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18330" w14:textId="77777777" w:rsidR="00870B91" w:rsidRPr="009403B8" w:rsidRDefault="00E919B5" w:rsidP="009403B8">
      <w:pPr>
        <w:pStyle w:val="Nagwek1"/>
        <w:jc w:val="both"/>
        <w:rPr>
          <w:rFonts w:ascii="Arial Narrow" w:eastAsia="Times New Roman" w:hAnsi="Arial Narrow" w:cs="Segoe UI"/>
          <w:kern w:val="0"/>
          <w:sz w:val="22"/>
          <w:szCs w:val="22"/>
          <w:lang w:eastAsia="pl-PL"/>
          <w14:ligatures w14:val="none"/>
        </w:rPr>
      </w:pPr>
      <w:r w:rsidRPr="009403B8">
        <w:rPr>
          <w:rFonts w:ascii="Arial Narrow" w:hAnsi="Arial Narrow" w:cstheme="minorBidi"/>
          <w:sz w:val="22"/>
          <w:szCs w:val="22"/>
        </w:rPr>
        <w:t xml:space="preserve">1. </w:t>
      </w:r>
      <w:r w:rsidR="00F45237" w:rsidRPr="009403B8">
        <w:rPr>
          <w:rFonts w:ascii="Arial Narrow" w:hAnsi="Arial Narrow" w:cstheme="minorBidi"/>
          <w:sz w:val="22"/>
          <w:szCs w:val="22"/>
        </w:rPr>
        <w:t>Cel</w:t>
      </w:r>
    </w:p>
    <w:p w14:paraId="0A4E7B54" w14:textId="77777777" w:rsidR="00870B91" w:rsidRPr="009403B8" w:rsidRDefault="00506C11" w:rsidP="009403B8">
      <w:pPr>
        <w:jc w:val="both"/>
        <w:rPr>
          <w:rFonts w:ascii="Arial Narrow" w:eastAsia="Times New Roman" w:hAnsi="Arial Narrow" w:cs="Segoe UI"/>
          <w:kern w:val="0"/>
          <w:sz w:val="22"/>
          <w:szCs w:val="22"/>
          <w:lang w:eastAsia="pl-PL"/>
          <w14:ligatures w14:val="none"/>
        </w:rPr>
      </w:pPr>
      <w:bookmarkStart w:id="0" w:name="_Toc220571953"/>
      <w:r w:rsidRPr="009403B8">
        <w:rPr>
          <w:rFonts w:ascii="Arial Narrow" w:hAnsi="Arial Narrow"/>
          <w:sz w:val="22"/>
          <w:szCs w:val="22"/>
        </w:rPr>
        <w:t>Celem niniejszego zapytania o informację (RFI) jest pozyskanie od potencjalnych Dostawców informacji niezbędnych do przygotowania założeń postępowania zakupowego dotyczącego zawarcia długoterminowej umowy ramowej na świadczenie usług testów bezpieczeństwa na rzecz ENERGA-OPERATOR S.A.</w:t>
      </w:r>
    </w:p>
    <w:p w14:paraId="0E8E1DAD" w14:textId="77777777" w:rsidR="00506C11" w:rsidRPr="009403B8" w:rsidRDefault="00506C11" w:rsidP="009403B8">
      <w:pPr>
        <w:jc w:val="both"/>
        <w:rPr>
          <w:rFonts w:ascii="Arial Narrow" w:hAnsi="Arial Narrow"/>
          <w:sz w:val="22"/>
          <w:szCs w:val="22"/>
          <w:lang w:eastAsia="pl-PL"/>
        </w:rPr>
      </w:pPr>
      <w:r w:rsidRPr="009403B8">
        <w:rPr>
          <w:rFonts w:ascii="Arial Narrow" w:hAnsi="Arial Narrow"/>
          <w:sz w:val="22"/>
          <w:szCs w:val="22"/>
        </w:rPr>
        <w:t>Zapytanie ma charakter rozpoznania rynku i służy w szczególności: potwierdzeniu dostępności na rynku usług odpowiadających zakresowi potrzeb Zamawiającego; pozyskaniu informacji o możliwych modelach realizacji usług, w tym o sposobie organizacji prac, wymaganych zasobach i warunkach współpracy; oszacowaniu orientacyjnych kosztów realizacji usług w podziale na jednostki rozliczeniowe i tryby świadczenia pracy; identyfikacji informacji wejściowych niezbędnych do prawidłowego szacowania czasu i kosztów poszczególnych typów testów; doprecyzowaniu wymagań formalnych, organizacyjnych i bezpieczeństwa, które mogą zostać wykorzystane na późniejszym etapie postępowania zakupowego.</w:t>
      </w:r>
    </w:p>
    <w:p w14:paraId="51A993FE" w14:textId="77777777" w:rsidR="00506C11" w:rsidRPr="009403B8" w:rsidRDefault="00506C11" w:rsidP="009403B8">
      <w:pPr>
        <w:jc w:val="both"/>
        <w:rPr>
          <w:rFonts w:ascii="Arial Narrow" w:hAnsi="Arial Narrow"/>
          <w:sz w:val="22"/>
          <w:szCs w:val="22"/>
          <w:lang w:eastAsia="pl-PL"/>
        </w:rPr>
      </w:pPr>
      <w:r w:rsidRPr="009403B8">
        <w:rPr>
          <w:rFonts w:ascii="Arial Narrow" w:hAnsi="Arial Narrow"/>
          <w:sz w:val="22"/>
          <w:szCs w:val="22"/>
        </w:rPr>
        <w:t>Niniejsze RFI nie stanowi zaproszenia do składania ofert w rozumieniu przepisów prawa cywilnego ani zobowiązania Zamawiającego do wszczęcia postępowania zakupowego, zawarcia umowy lub wyboru któregokolwiek z podmiotów uczestniczących w rozpoznaniu rynku.</w:t>
      </w:r>
    </w:p>
    <w:bookmarkEnd w:id="0"/>
    <w:p w14:paraId="4CF90192" w14:textId="77777777" w:rsidR="00870B91" w:rsidRPr="009403B8" w:rsidRDefault="00F07EE9" w:rsidP="009403B8">
      <w:pPr>
        <w:pStyle w:val="Nagwek1"/>
        <w:jc w:val="both"/>
        <w:rPr>
          <w:rFonts w:ascii="Arial Narrow" w:eastAsia="Times New Roman" w:hAnsi="Arial Narrow" w:cs="Segoe UI"/>
          <w:kern w:val="0"/>
          <w:sz w:val="22"/>
          <w:szCs w:val="22"/>
          <w:lang w:eastAsia="pl-PL"/>
          <w14:ligatures w14:val="none"/>
        </w:rPr>
      </w:pPr>
      <w:r w:rsidRPr="009403B8">
        <w:rPr>
          <w:rFonts w:ascii="Arial Narrow" w:hAnsi="Arial Narrow" w:cstheme="minorBidi"/>
          <w:sz w:val="22"/>
          <w:szCs w:val="22"/>
        </w:rPr>
        <w:t xml:space="preserve">2. </w:t>
      </w:r>
      <w:r w:rsidR="00F45237" w:rsidRPr="009403B8">
        <w:rPr>
          <w:rFonts w:ascii="Arial Narrow" w:hAnsi="Arial Narrow" w:cstheme="minorBidi"/>
          <w:sz w:val="22"/>
          <w:szCs w:val="22"/>
        </w:rPr>
        <w:t>Warunki wstępne</w:t>
      </w:r>
    </w:p>
    <w:p w14:paraId="01A9CA44" w14:textId="77777777" w:rsidR="00870B91" w:rsidRPr="009403B8" w:rsidRDefault="004F303B" w:rsidP="009403B8">
      <w:pPr>
        <w:jc w:val="both"/>
        <w:rPr>
          <w:rFonts w:ascii="Arial Narrow" w:eastAsia="Times New Roman" w:hAnsi="Arial Narrow" w:cs="Segoe UI"/>
          <w:kern w:val="0"/>
          <w:sz w:val="22"/>
          <w:szCs w:val="22"/>
          <w:lang w:eastAsia="pl-PL"/>
          <w14:ligatures w14:val="none"/>
        </w:rPr>
      </w:pPr>
      <w:bookmarkStart w:id="1" w:name="_Toc220571954"/>
      <w:r w:rsidRPr="009403B8">
        <w:rPr>
          <w:rFonts w:ascii="Arial Narrow" w:hAnsi="Arial Narrow"/>
          <w:sz w:val="22"/>
          <w:szCs w:val="22"/>
        </w:rPr>
        <w:t>Zamawiający oczekuje, że potencjalny Dostawca przedstawi informacje potwierdzające</w:t>
      </w:r>
      <w:r w:rsidR="00F45237" w:rsidRPr="009403B8">
        <w:rPr>
          <w:rFonts w:ascii="Arial Narrow" w:hAnsi="Arial Narrow"/>
          <w:sz w:val="22"/>
          <w:szCs w:val="22"/>
        </w:rPr>
        <w:t xml:space="preserve"> posiadanie udokumentowanego doświadczenia w realizacji testów bezpieczeństwa dla systemów IT, OT oraz urządzeń technologicznych, w tym urządzeń wykorzystywanych w sektorze energetycznym lub w środowiskach o podwyższonych wymaganiach bezpieczeństwa.</w:t>
      </w:r>
    </w:p>
    <w:p w14:paraId="25D26EEB" w14:textId="77777777" w:rsidR="00D859D5" w:rsidRPr="009403B8" w:rsidRDefault="00D859D5" w:rsidP="00F45237">
      <w:pPr>
        <w:pStyle w:val="Akapitzlist"/>
        <w:numPr>
          <w:ilvl w:val="0"/>
          <w:numId w:val="3"/>
        </w:numPr>
        <w:jc w:val="both"/>
        <w:rPr>
          <w:rFonts w:ascii="Arial Narrow" w:hAnsi="Arial Narrow"/>
          <w:sz w:val="22"/>
          <w:szCs w:val="22"/>
          <w:lang w:eastAsia="pl-PL"/>
        </w:rPr>
      </w:pPr>
      <w:r w:rsidRPr="009403B8">
        <w:rPr>
          <w:rFonts w:ascii="Arial Narrow" w:hAnsi="Arial Narrow"/>
          <w:sz w:val="22"/>
          <w:szCs w:val="22"/>
        </w:rPr>
        <w:t>posiada co najmniej dwuletnie doświadczenie w realizacji usług testów bezpieczeństwa odpowiadających zakresem przedmiotowi niniejszego RFI;</w:t>
      </w:r>
    </w:p>
    <w:p w14:paraId="14F5E366" w14:textId="77777777" w:rsidR="00D859D5" w:rsidRPr="009403B8" w:rsidRDefault="00D859D5" w:rsidP="00F45237">
      <w:pPr>
        <w:pStyle w:val="Akapitzlist"/>
        <w:numPr>
          <w:ilvl w:val="0"/>
          <w:numId w:val="3"/>
        </w:numPr>
        <w:jc w:val="both"/>
        <w:rPr>
          <w:rFonts w:ascii="Arial Narrow" w:hAnsi="Arial Narrow"/>
          <w:sz w:val="22"/>
          <w:szCs w:val="22"/>
        </w:rPr>
      </w:pPr>
      <w:r w:rsidRPr="009403B8">
        <w:rPr>
          <w:rFonts w:ascii="Arial Narrow" w:hAnsi="Arial Narrow"/>
          <w:sz w:val="22"/>
          <w:szCs w:val="22"/>
        </w:rPr>
        <w:t>dysponuje personelem posiadającym kwalifikacje, kompetencje i doświadczenie adekwatne do realizacji testów bezpieczeństwa aplikacji, infrastruktury, środowisk chmurowych, systemów OT oraz urządzeń technologicznych;</w:t>
      </w:r>
    </w:p>
    <w:p w14:paraId="3821721C" w14:textId="77777777" w:rsidR="00D859D5" w:rsidRPr="009403B8" w:rsidRDefault="00D859D5" w:rsidP="00F45237">
      <w:pPr>
        <w:pStyle w:val="Akapitzlist"/>
        <w:numPr>
          <w:ilvl w:val="0"/>
          <w:numId w:val="3"/>
        </w:numPr>
        <w:jc w:val="both"/>
        <w:rPr>
          <w:rFonts w:ascii="Arial Narrow" w:hAnsi="Arial Narrow"/>
          <w:sz w:val="22"/>
          <w:szCs w:val="22"/>
        </w:rPr>
      </w:pPr>
      <w:r w:rsidRPr="009403B8">
        <w:rPr>
          <w:rFonts w:ascii="Arial Narrow" w:hAnsi="Arial Narrow"/>
          <w:sz w:val="22"/>
          <w:szCs w:val="22"/>
        </w:rPr>
        <w:t>posiada lub wykorzystuje w ramach realizacji usług metodyki, standardy i dobre praktyki właściwe dla testów bezpieczeństwa, w szczególności w zakresie testów aplikacyjnych, infrastrukturalnych, chmurowych i urządzeń technicznych;</w:t>
      </w:r>
    </w:p>
    <w:p w14:paraId="76235C88" w14:textId="77777777" w:rsidR="00D859D5" w:rsidRPr="009403B8" w:rsidRDefault="00D859D5" w:rsidP="00F45237">
      <w:pPr>
        <w:pStyle w:val="Akapitzlist"/>
        <w:numPr>
          <w:ilvl w:val="0"/>
          <w:numId w:val="3"/>
        </w:numPr>
        <w:jc w:val="both"/>
        <w:rPr>
          <w:rFonts w:ascii="Arial Narrow" w:hAnsi="Arial Narrow"/>
          <w:sz w:val="22"/>
          <w:szCs w:val="22"/>
        </w:rPr>
      </w:pPr>
      <w:r w:rsidRPr="009403B8">
        <w:rPr>
          <w:rFonts w:ascii="Arial Narrow" w:hAnsi="Arial Narrow"/>
          <w:sz w:val="22"/>
          <w:szCs w:val="22"/>
        </w:rPr>
        <w:t>jest w stanie zapewnić organizację prac w sposób ograniczający ryzyko zakłócenia działania systemów, usług, środowisk lub urządzeń objętych testami;</w:t>
      </w:r>
    </w:p>
    <w:p w14:paraId="45A1CEBC" w14:textId="77777777" w:rsidR="00D859D5" w:rsidRPr="009403B8" w:rsidRDefault="00D859D5" w:rsidP="00F45237">
      <w:pPr>
        <w:pStyle w:val="Akapitzlist"/>
        <w:numPr>
          <w:ilvl w:val="0"/>
          <w:numId w:val="3"/>
        </w:numPr>
        <w:jc w:val="both"/>
        <w:rPr>
          <w:rFonts w:ascii="Arial Narrow" w:hAnsi="Arial Narrow"/>
          <w:sz w:val="22"/>
          <w:szCs w:val="22"/>
        </w:rPr>
      </w:pPr>
      <w:r w:rsidRPr="009403B8">
        <w:rPr>
          <w:rFonts w:ascii="Arial Narrow" w:hAnsi="Arial Narrow"/>
          <w:sz w:val="22"/>
          <w:szCs w:val="22"/>
        </w:rPr>
        <w:t>zapewnia poufność informacji uzyskanych w związku z realizacją usług oraz posiada procedury ochrony informacji i danych Zamawiającego;</w:t>
      </w:r>
    </w:p>
    <w:p w14:paraId="6B84C98D" w14:textId="77777777" w:rsidR="00D859D5" w:rsidRPr="009403B8" w:rsidRDefault="00D859D5" w:rsidP="00F45237">
      <w:pPr>
        <w:pStyle w:val="Akapitzlist"/>
        <w:numPr>
          <w:ilvl w:val="0"/>
          <w:numId w:val="3"/>
        </w:numPr>
        <w:jc w:val="both"/>
        <w:rPr>
          <w:rFonts w:ascii="Arial Narrow" w:hAnsi="Arial Narrow"/>
          <w:sz w:val="22"/>
          <w:szCs w:val="22"/>
        </w:rPr>
      </w:pPr>
      <w:r w:rsidRPr="009403B8">
        <w:rPr>
          <w:rFonts w:ascii="Arial Narrow" w:hAnsi="Arial Narrow"/>
          <w:sz w:val="22"/>
          <w:szCs w:val="22"/>
        </w:rPr>
        <w:t>jest gotowy do pracy w modelu zdalnym, stacjonarnym u Zamawiającego oraz — jeżeli wymaga tego charakter testów — w środowisku laboratoryjnym;</w:t>
      </w:r>
    </w:p>
    <w:p w14:paraId="60351C75" w14:textId="77777777" w:rsidR="00D859D5" w:rsidRPr="009403B8" w:rsidRDefault="00D859D5" w:rsidP="00F45237">
      <w:pPr>
        <w:pStyle w:val="Akapitzlist"/>
        <w:numPr>
          <w:ilvl w:val="0"/>
          <w:numId w:val="3"/>
        </w:numPr>
        <w:jc w:val="both"/>
        <w:rPr>
          <w:rFonts w:ascii="Arial Narrow" w:hAnsi="Arial Narrow"/>
          <w:sz w:val="22"/>
          <w:szCs w:val="22"/>
        </w:rPr>
      </w:pPr>
      <w:r w:rsidRPr="009403B8">
        <w:rPr>
          <w:rFonts w:ascii="Arial Narrow" w:hAnsi="Arial Narrow"/>
          <w:sz w:val="22"/>
          <w:szCs w:val="22"/>
        </w:rPr>
        <w:t>jest w stanie wyznaczyć po swojej stronie koordynatora odpowiedzialnego za uzgodnienia organizacyjne, komunikację, harmonogramowanie oraz bieżący nadzór nad realizacją zleceń.</w:t>
      </w:r>
    </w:p>
    <w:p w14:paraId="63A0AF7D" w14:textId="77777777" w:rsidR="00D859D5" w:rsidRPr="009403B8" w:rsidRDefault="00D859D5" w:rsidP="009403B8">
      <w:pPr>
        <w:jc w:val="both"/>
        <w:rPr>
          <w:rFonts w:ascii="Arial Narrow" w:hAnsi="Arial Narrow"/>
          <w:sz w:val="22"/>
          <w:szCs w:val="22"/>
          <w:lang w:eastAsia="pl-PL"/>
        </w:rPr>
      </w:pPr>
      <w:r w:rsidRPr="009403B8">
        <w:rPr>
          <w:rFonts w:ascii="Arial Narrow" w:hAnsi="Arial Narrow"/>
          <w:sz w:val="22"/>
          <w:szCs w:val="22"/>
        </w:rPr>
        <w:t>Dostawca powinien wskazać posiadane certyfikaty, akredytacje lub inne potwierdzenia kompetencji, zarówno na poziomie organizacji, jak i personelu przewidzianego do realizacji usług. Zamawiający oczekuje wskazania certyfikatów adekwatnych do deklarowanego zakresu usług, w szczególności dotyczących bezpieczeństwa informacji, testów penetracyjnych, audytów bezpieczeństwa, bezpieczeństwa aplikacji, infrastruktury, chmury, OT lub urządzeń technicznych.</w:t>
      </w:r>
    </w:p>
    <w:p w14:paraId="32BB6CC5" w14:textId="77777777" w:rsidR="00870B91" w:rsidRPr="009403B8" w:rsidRDefault="007319D9" w:rsidP="009403B8">
      <w:pPr>
        <w:pStyle w:val="Nagwek1"/>
        <w:jc w:val="both"/>
        <w:rPr>
          <w:rFonts w:ascii="Arial Narrow" w:eastAsia="Times New Roman" w:hAnsi="Arial Narrow" w:cs="Segoe UI"/>
          <w:kern w:val="0"/>
          <w:sz w:val="22"/>
          <w:szCs w:val="22"/>
          <w:lang w:eastAsia="pl-PL"/>
          <w14:ligatures w14:val="none"/>
        </w:rPr>
      </w:pPr>
      <w:r w:rsidRPr="009403B8">
        <w:rPr>
          <w:rFonts w:ascii="Arial Narrow" w:hAnsi="Arial Narrow" w:cstheme="minorBidi"/>
          <w:sz w:val="22"/>
          <w:szCs w:val="22"/>
        </w:rPr>
        <w:lastRenderedPageBreak/>
        <w:t xml:space="preserve">3. </w:t>
      </w:r>
      <w:r w:rsidR="00F45237" w:rsidRPr="009403B8">
        <w:rPr>
          <w:rFonts w:ascii="Arial Narrow" w:hAnsi="Arial Narrow" w:cstheme="minorBidi"/>
          <w:sz w:val="22"/>
          <w:szCs w:val="22"/>
        </w:rPr>
        <w:t>Opis przedmiotu zamówienia</w:t>
      </w:r>
    </w:p>
    <w:bookmarkEnd w:id="1"/>
    <w:p w14:paraId="2564C9FE" w14:textId="77777777" w:rsidR="00870B91" w:rsidRPr="009403B8" w:rsidRDefault="006430FB" w:rsidP="009403B8">
      <w:pPr>
        <w:jc w:val="both"/>
        <w:rPr>
          <w:rFonts w:ascii="Arial Narrow" w:eastAsia="Times New Roman" w:hAnsi="Arial Narrow" w:cs="Segoe UI"/>
          <w:kern w:val="0"/>
          <w:sz w:val="22"/>
          <w:szCs w:val="22"/>
          <w:lang w:eastAsia="pl-PL"/>
          <w14:ligatures w14:val="none"/>
        </w:rPr>
      </w:pPr>
      <w:r w:rsidRPr="009403B8">
        <w:rPr>
          <w:rFonts w:ascii="Arial Narrow" w:hAnsi="Arial Narrow"/>
          <w:sz w:val="22"/>
          <w:szCs w:val="22"/>
        </w:rPr>
        <w:t>Zakresem</w:t>
      </w:r>
      <w:r w:rsidR="00F45237" w:rsidRPr="009403B8">
        <w:rPr>
          <w:rFonts w:ascii="Arial Narrow" w:hAnsi="Arial Narrow"/>
          <w:sz w:val="22"/>
          <w:szCs w:val="22"/>
        </w:rPr>
        <w:t xml:space="preserve"> zainteresowania </w:t>
      </w:r>
      <w:r w:rsidRPr="009403B8">
        <w:rPr>
          <w:rFonts w:ascii="Arial Narrow" w:hAnsi="Arial Narrow"/>
          <w:sz w:val="22"/>
          <w:szCs w:val="22"/>
        </w:rPr>
        <w:t>ENERGA-OPERATOR S.A.</w:t>
      </w:r>
      <w:r w:rsidR="00F45237" w:rsidRPr="009403B8">
        <w:rPr>
          <w:rFonts w:ascii="Arial Narrow" w:hAnsi="Arial Narrow"/>
          <w:sz w:val="22"/>
          <w:szCs w:val="22"/>
        </w:rPr>
        <w:t xml:space="preserve"> jest zawarcie długoterminowej umowy ramowej na realizację testów bezpieczeństwa</w:t>
      </w:r>
      <w:r w:rsidRPr="009403B8">
        <w:rPr>
          <w:rFonts w:ascii="Arial Narrow" w:hAnsi="Arial Narrow"/>
          <w:sz w:val="22"/>
          <w:szCs w:val="22"/>
        </w:rPr>
        <w:t>. Zakłada się, że umowa ramowa mogłaby zostać zawarta na okres co najmniej 3 lat, przy czym poszczególne prace byłyby zlecane każdorazowo na podstawie odrębnych zleceń, zamówień wykonawczych lub innych uzgodnionych mechanizmów realizacyjnych.</w:t>
      </w:r>
    </w:p>
    <w:p w14:paraId="2CF5567C" w14:textId="77777777" w:rsidR="006430FB" w:rsidRPr="009403B8" w:rsidRDefault="006430FB" w:rsidP="009403B8">
      <w:pPr>
        <w:jc w:val="both"/>
        <w:rPr>
          <w:rFonts w:ascii="Arial Narrow" w:hAnsi="Arial Narrow"/>
          <w:sz w:val="22"/>
          <w:szCs w:val="22"/>
          <w:lang w:eastAsia="pl-PL"/>
        </w:rPr>
      </w:pPr>
      <w:r w:rsidRPr="009403B8">
        <w:rPr>
          <w:rFonts w:ascii="Arial Narrow" w:hAnsi="Arial Narrow"/>
          <w:sz w:val="22"/>
          <w:szCs w:val="22"/>
        </w:rPr>
        <w:t>Celem umowy ramowej byłoby zapewnienie Zamawiającemu możliwości sprawnego zlecania testów bezpieczeństwa w zależności od bieżących potrzeb projektowych, eksploatacyjnych, regulacyjnych, audytowych lub wynikających z procesu zarządzania ryzykiem cyberbezpieczeństwa.</w:t>
      </w:r>
    </w:p>
    <w:p w14:paraId="1F7C7449" w14:textId="77777777" w:rsidR="006430FB" w:rsidRPr="009403B8" w:rsidRDefault="006430FB" w:rsidP="009403B8">
      <w:pPr>
        <w:jc w:val="both"/>
        <w:rPr>
          <w:rFonts w:ascii="Arial Narrow" w:hAnsi="Arial Narrow"/>
          <w:sz w:val="22"/>
          <w:szCs w:val="22"/>
          <w:lang w:eastAsia="pl-PL"/>
        </w:rPr>
      </w:pPr>
      <w:r w:rsidRPr="009403B8">
        <w:rPr>
          <w:rFonts w:ascii="Arial Narrow" w:hAnsi="Arial Narrow"/>
          <w:sz w:val="22"/>
          <w:szCs w:val="22"/>
        </w:rPr>
        <w:t>Zakres testów bezpieczeństwa pozostaje zgodny z materiałem wskazanym w niniejszym dokumencie i obejmuje w szczególności:</w:t>
      </w:r>
    </w:p>
    <w:p w14:paraId="098D01C8" w14:textId="77777777" w:rsidR="00870B91" w:rsidRPr="009403B8" w:rsidRDefault="00F45237" w:rsidP="009403B8">
      <w:pPr>
        <w:pStyle w:val="Nagwek2"/>
        <w:jc w:val="both"/>
        <w:rPr>
          <w:rFonts w:ascii="Arial Narrow" w:eastAsia="Times New Roman" w:hAnsi="Arial Narrow" w:cs="Segoe UI"/>
          <w:kern w:val="0"/>
          <w:sz w:val="22"/>
          <w:szCs w:val="22"/>
          <w:lang w:eastAsia="pl-PL"/>
          <w14:ligatures w14:val="none"/>
        </w:rPr>
      </w:pPr>
      <w:r w:rsidRPr="009403B8">
        <w:rPr>
          <w:rFonts w:ascii="Arial Narrow" w:hAnsi="Arial Narrow" w:cstheme="minorBidi"/>
          <w:sz w:val="22"/>
          <w:szCs w:val="22"/>
        </w:rPr>
        <w:t>Zakres testów bezpieczeństwa</w:t>
      </w:r>
    </w:p>
    <w:p w14:paraId="58AB1AF5" w14:textId="74921888" w:rsidR="001D6731" w:rsidRPr="009403B8" w:rsidRDefault="001D6731" w:rsidP="009403B8">
      <w:pPr>
        <w:pStyle w:val="Akapitzlist"/>
        <w:numPr>
          <w:ilvl w:val="0"/>
          <w:numId w:val="1"/>
        </w:numPr>
        <w:jc w:val="both"/>
        <w:rPr>
          <w:rFonts w:ascii="Arial Narrow" w:hAnsi="Arial Narrow"/>
          <w:sz w:val="22"/>
          <w:szCs w:val="22"/>
        </w:rPr>
      </w:pPr>
      <w:r w:rsidRPr="009403B8">
        <w:rPr>
          <w:rFonts w:ascii="Arial Narrow" w:hAnsi="Arial Narrow"/>
          <w:sz w:val="22"/>
          <w:szCs w:val="22"/>
        </w:rPr>
        <w:t xml:space="preserve">Testy bezpieczeństwa aplikacji Web: </w:t>
      </w:r>
    </w:p>
    <w:p w14:paraId="5E2E2DE4" w14:textId="0374FF42" w:rsidR="001D6731" w:rsidRPr="009403B8" w:rsidRDefault="001D6731" w:rsidP="009403B8">
      <w:pPr>
        <w:pStyle w:val="Akapitzlist"/>
        <w:numPr>
          <w:ilvl w:val="1"/>
          <w:numId w:val="1"/>
        </w:numPr>
        <w:jc w:val="both"/>
        <w:rPr>
          <w:rFonts w:ascii="Arial Narrow" w:hAnsi="Arial Narrow"/>
          <w:sz w:val="22"/>
          <w:szCs w:val="22"/>
        </w:rPr>
      </w:pPr>
      <w:r w:rsidRPr="009403B8">
        <w:rPr>
          <w:rFonts w:ascii="Arial Narrow" w:hAnsi="Arial Narrow"/>
          <w:sz w:val="22"/>
          <w:szCs w:val="22"/>
        </w:rPr>
        <w:t xml:space="preserve">Testy będą obejmowały wybrane lub wszystkie z wymienionych poniżej obszarów: </w:t>
      </w:r>
    </w:p>
    <w:p w14:paraId="244859DA" w14:textId="6ECD2E2E" w:rsidR="001D6731" w:rsidRPr="009403B8" w:rsidRDefault="001D6731" w:rsidP="009403B8">
      <w:pPr>
        <w:pStyle w:val="Akapitzlist"/>
        <w:numPr>
          <w:ilvl w:val="2"/>
          <w:numId w:val="1"/>
        </w:numPr>
        <w:jc w:val="both"/>
        <w:rPr>
          <w:rFonts w:ascii="Arial Narrow" w:hAnsi="Arial Narrow"/>
          <w:sz w:val="22"/>
          <w:szCs w:val="22"/>
        </w:rPr>
      </w:pPr>
      <w:r w:rsidRPr="009403B8">
        <w:rPr>
          <w:rFonts w:ascii="Arial Narrow" w:hAnsi="Arial Narrow"/>
          <w:sz w:val="22"/>
          <w:szCs w:val="22"/>
        </w:rPr>
        <w:t xml:space="preserve">aplikację frontend zbudowaną np. w oparciu o cienkiego klienta (przeglądarka WWW), </w:t>
      </w:r>
    </w:p>
    <w:p w14:paraId="0B4A0664" w14:textId="77777777" w:rsidR="00870B91" w:rsidRPr="009403B8" w:rsidRDefault="005D7819" w:rsidP="009403B8">
      <w:pPr>
        <w:pStyle w:val="Akapitzlist"/>
        <w:numPr>
          <w:ilvl w:val="2"/>
          <w:numId w:val="1"/>
        </w:numPr>
        <w:jc w:val="both"/>
        <w:rPr>
          <w:rFonts w:ascii="Arial Narrow" w:hAnsi="Arial Narrow"/>
          <w:sz w:val="22"/>
          <w:szCs w:val="22"/>
        </w:rPr>
      </w:pPr>
      <w:r w:rsidRPr="009403B8">
        <w:rPr>
          <w:rFonts w:ascii="Arial Narrow" w:hAnsi="Arial Narrow"/>
          <w:sz w:val="22"/>
          <w:szCs w:val="22"/>
        </w:rPr>
        <w:t>usługi</w:t>
      </w:r>
      <w:r w:rsidR="00F45237" w:rsidRPr="009403B8">
        <w:rPr>
          <w:rFonts w:ascii="Arial Narrow" w:hAnsi="Arial Narrow"/>
          <w:sz w:val="22"/>
          <w:szCs w:val="22"/>
        </w:rPr>
        <w:t xml:space="preserve"> backend </w:t>
      </w:r>
      <w:r w:rsidRPr="009403B8">
        <w:rPr>
          <w:rFonts w:ascii="Arial Narrow" w:hAnsi="Arial Narrow"/>
          <w:sz w:val="22"/>
          <w:szCs w:val="22"/>
        </w:rPr>
        <w:t>udostępniane</w:t>
      </w:r>
      <w:r w:rsidR="00F45237" w:rsidRPr="009403B8">
        <w:rPr>
          <w:rFonts w:ascii="Arial Narrow" w:hAnsi="Arial Narrow"/>
          <w:sz w:val="22"/>
          <w:szCs w:val="22"/>
        </w:rPr>
        <w:t xml:space="preserve"> poprzez API programowe,</w:t>
      </w:r>
    </w:p>
    <w:p w14:paraId="6A1647BF" w14:textId="77777777" w:rsidR="00870B91" w:rsidRPr="009403B8" w:rsidRDefault="00DD309F" w:rsidP="009403B8">
      <w:pPr>
        <w:pStyle w:val="Akapitzlist"/>
        <w:numPr>
          <w:ilvl w:val="2"/>
          <w:numId w:val="1"/>
        </w:numPr>
        <w:jc w:val="both"/>
        <w:rPr>
          <w:rFonts w:ascii="Arial Narrow" w:hAnsi="Arial Narrow"/>
          <w:sz w:val="22"/>
          <w:szCs w:val="22"/>
        </w:rPr>
      </w:pPr>
      <w:r w:rsidRPr="009403B8">
        <w:rPr>
          <w:rFonts w:ascii="Arial Narrow" w:hAnsi="Arial Narrow"/>
          <w:sz w:val="22"/>
          <w:szCs w:val="22"/>
        </w:rPr>
        <w:t>infrastrukturę</w:t>
      </w:r>
      <w:r w:rsidR="00F45237" w:rsidRPr="009403B8">
        <w:rPr>
          <w:rFonts w:ascii="Arial Narrow" w:hAnsi="Arial Narrow"/>
          <w:sz w:val="22"/>
          <w:szCs w:val="22"/>
        </w:rPr>
        <w:t>, w ramach której uruchamiany jest system,</w:t>
      </w:r>
    </w:p>
    <w:p w14:paraId="77A5211B" w14:textId="77777777" w:rsidR="00870B91" w:rsidRPr="009403B8" w:rsidRDefault="009E4B1D" w:rsidP="009403B8">
      <w:pPr>
        <w:pStyle w:val="Akapitzlist"/>
        <w:numPr>
          <w:ilvl w:val="2"/>
          <w:numId w:val="1"/>
        </w:numPr>
        <w:jc w:val="both"/>
        <w:rPr>
          <w:rFonts w:ascii="Arial Narrow" w:hAnsi="Arial Narrow"/>
          <w:sz w:val="22"/>
          <w:szCs w:val="22"/>
        </w:rPr>
      </w:pPr>
      <w:r w:rsidRPr="009403B8">
        <w:rPr>
          <w:rFonts w:ascii="Arial Narrow" w:hAnsi="Arial Narrow"/>
          <w:sz w:val="22"/>
          <w:szCs w:val="22"/>
        </w:rPr>
        <w:t>analizę</w:t>
      </w:r>
      <w:r w:rsidR="00F45237" w:rsidRPr="009403B8">
        <w:rPr>
          <w:rFonts w:ascii="Arial Narrow" w:hAnsi="Arial Narrow"/>
          <w:sz w:val="22"/>
          <w:szCs w:val="22"/>
        </w:rPr>
        <w:t xml:space="preserve"> statyczną kodu źródłowego aplikacji, w tym elementy frontend i backend.</w:t>
      </w:r>
    </w:p>
    <w:p w14:paraId="6992405C" w14:textId="2AAB49FB" w:rsidR="001D6731" w:rsidRPr="009403B8" w:rsidRDefault="001D6731" w:rsidP="009403B8">
      <w:pPr>
        <w:pStyle w:val="Akapitzlist"/>
        <w:numPr>
          <w:ilvl w:val="1"/>
          <w:numId w:val="1"/>
        </w:numPr>
        <w:jc w:val="both"/>
        <w:rPr>
          <w:rFonts w:ascii="Arial Narrow" w:hAnsi="Arial Narrow"/>
          <w:sz w:val="22"/>
          <w:szCs w:val="22"/>
        </w:rPr>
      </w:pPr>
      <w:r w:rsidRPr="009403B8">
        <w:rPr>
          <w:rFonts w:ascii="Arial Narrow" w:hAnsi="Arial Narrow"/>
          <w:sz w:val="22"/>
          <w:szCs w:val="22"/>
        </w:rPr>
        <w:t xml:space="preserve">W celu potwierdzenia występowania podatności testy mogą obejmować analizę kodu źródłowego dla wskazanych komponentów lub funkcjonalności testowanego systemu. </w:t>
      </w:r>
    </w:p>
    <w:p w14:paraId="2B26B6F2" w14:textId="67E95357" w:rsidR="001D6731" w:rsidRPr="009403B8" w:rsidRDefault="001D6731" w:rsidP="009403B8">
      <w:pPr>
        <w:pStyle w:val="Akapitzlist"/>
        <w:numPr>
          <w:ilvl w:val="0"/>
          <w:numId w:val="1"/>
        </w:numPr>
        <w:jc w:val="both"/>
        <w:rPr>
          <w:rFonts w:ascii="Arial Narrow" w:hAnsi="Arial Narrow"/>
          <w:sz w:val="22"/>
          <w:szCs w:val="22"/>
        </w:rPr>
      </w:pPr>
      <w:r w:rsidRPr="009403B8">
        <w:rPr>
          <w:rFonts w:ascii="Arial Narrow" w:hAnsi="Arial Narrow"/>
          <w:sz w:val="22"/>
          <w:szCs w:val="22"/>
        </w:rPr>
        <w:t xml:space="preserve">Testy bezpieczeństwa aplikacji mobilnych: </w:t>
      </w:r>
    </w:p>
    <w:p w14:paraId="0B2E8D61" w14:textId="338A6FFB" w:rsidR="001D6731" w:rsidRPr="009403B8" w:rsidRDefault="001D6731" w:rsidP="009403B8">
      <w:pPr>
        <w:pStyle w:val="Akapitzlist"/>
        <w:numPr>
          <w:ilvl w:val="1"/>
          <w:numId w:val="1"/>
        </w:numPr>
        <w:jc w:val="both"/>
        <w:rPr>
          <w:rFonts w:ascii="Arial Narrow" w:hAnsi="Arial Narrow"/>
          <w:sz w:val="22"/>
          <w:szCs w:val="22"/>
        </w:rPr>
      </w:pPr>
      <w:r w:rsidRPr="009403B8">
        <w:rPr>
          <w:rFonts w:ascii="Arial Narrow" w:hAnsi="Arial Narrow"/>
          <w:sz w:val="22"/>
          <w:szCs w:val="22"/>
        </w:rPr>
        <w:t xml:space="preserve">Testy będą obejmowały wybrane lub wszystkie z wymienionych poniżej obszarów: </w:t>
      </w:r>
    </w:p>
    <w:p w14:paraId="5A71FE6E" w14:textId="4C622AE4" w:rsidR="001D6731" w:rsidRPr="009403B8" w:rsidRDefault="001D6731" w:rsidP="009403B8">
      <w:pPr>
        <w:pStyle w:val="Akapitzlist"/>
        <w:numPr>
          <w:ilvl w:val="2"/>
          <w:numId w:val="1"/>
        </w:numPr>
        <w:jc w:val="both"/>
        <w:rPr>
          <w:rFonts w:ascii="Arial Narrow" w:hAnsi="Arial Narrow"/>
          <w:sz w:val="22"/>
          <w:szCs w:val="22"/>
        </w:rPr>
      </w:pPr>
      <w:r w:rsidRPr="009403B8">
        <w:rPr>
          <w:rFonts w:ascii="Arial Narrow" w:hAnsi="Arial Narrow"/>
          <w:sz w:val="22"/>
          <w:szCs w:val="22"/>
        </w:rPr>
        <w:t xml:space="preserve">aplikację mobilną z uwzględnieniem platform Android i iOS, </w:t>
      </w:r>
    </w:p>
    <w:p w14:paraId="43ACD0EC" w14:textId="77777777" w:rsidR="00870B91" w:rsidRPr="009403B8" w:rsidRDefault="00F45237" w:rsidP="009403B8">
      <w:pPr>
        <w:pStyle w:val="Akapitzlist"/>
        <w:numPr>
          <w:ilvl w:val="2"/>
          <w:numId w:val="1"/>
        </w:numPr>
        <w:jc w:val="both"/>
        <w:rPr>
          <w:rFonts w:ascii="Arial Narrow" w:hAnsi="Arial Narrow"/>
          <w:sz w:val="22"/>
          <w:szCs w:val="22"/>
        </w:rPr>
      </w:pPr>
      <w:r w:rsidRPr="009403B8">
        <w:rPr>
          <w:rFonts w:ascii="Arial Narrow" w:hAnsi="Arial Narrow"/>
          <w:sz w:val="22"/>
          <w:szCs w:val="22"/>
        </w:rPr>
        <w:t xml:space="preserve">usługi backend </w:t>
      </w:r>
      <w:r w:rsidR="0081697F" w:rsidRPr="009403B8">
        <w:rPr>
          <w:rFonts w:ascii="Arial Narrow" w:hAnsi="Arial Narrow"/>
          <w:sz w:val="22"/>
          <w:szCs w:val="22"/>
        </w:rPr>
        <w:t>udostępniane</w:t>
      </w:r>
      <w:r w:rsidRPr="009403B8">
        <w:rPr>
          <w:rFonts w:ascii="Arial Narrow" w:hAnsi="Arial Narrow"/>
          <w:sz w:val="22"/>
          <w:szCs w:val="22"/>
        </w:rPr>
        <w:t xml:space="preserve"> poprzez API programowe,</w:t>
      </w:r>
    </w:p>
    <w:p w14:paraId="69B772C1" w14:textId="40BF1F13" w:rsidR="001D6731" w:rsidRPr="009403B8" w:rsidRDefault="001D6731" w:rsidP="009403B8">
      <w:pPr>
        <w:pStyle w:val="Akapitzlist"/>
        <w:numPr>
          <w:ilvl w:val="2"/>
          <w:numId w:val="1"/>
        </w:numPr>
        <w:jc w:val="both"/>
        <w:rPr>
          <w:rFonts w:ascii="Arial Narrow" w:hAnsi="Arial Narrow"/>
          <w:sz w:val="22"/>
          <w:szCs w:val="22"/>
        </w:rPr>
      </w:pPr>
      <w:r w:rsidRPr="009403B8">
        <w:rPr>
          <w:rFonts w:ascii="Arial Narrow" w:hAnsi="Arial Narrow"/>
          <w:sz w:val="22"/>
          <w:szCs w:val="22"/>
        </w:rPr>
        <w:t xml:space="preserve">infrastrukturę, w ramach której uruchamiany jest system, </w:t>
      </w:r>
    </w:p>
    <w:p w14:paraId="2B97AC43" w14:textId="7F17EE8B" w:rsidR="001D6731" w:rsidRPr="009403B8" w:rsidRDefault="001D6731" w:rsidP="009403B8">
      <w:pPr>
        <w:pStyle w:val="Akapitzlist"/>
        <w:numPr>
          <w:ilvl w:val="2"/>
          <w:numId w:val="1"/>
        </w:numPr>
        <w:jc w:val="both"/>
        <w:rPr>
          <w:rFonts w:ascii="Arial Narrow" w:hAnsi="Arial Narrow"/>
          <w:sz w:val="22"/>
          <w:szCs w:val="22"/>
        </w:rPr>
      </w:pPr>
      <w:r w:rsidRPr="009403B8">
        <w:rPr>
          <w:rFonts w:ascii="Arial Narrow" w:hAnsi="Arial Narrow"/>
          <w:sz w:val="22"/>
          <w:szCs w:val="22"/>
        </w:rPr>
        <w:t xml:space="preserve">usługi wspierające (np. zapewniające konfigurację i zarządzanie) system i działające w oparciu o technologie web, </w:t>
      </w:r>
    </w:p>
    <w:p w14:paraId="5D40B98F" w14:textId="5427581C" w:rsidR="001D6731" w:rsidRPr="009403B8" w:rsidRDefault="001D6731" w:rsidP="009403B8">
      <w:pPr>
        <w:pStyle w:val="Akapitzlist"/>
        <w:numPr>
          <w:ilvl w:val="2"/>
          <w:numId w:val="1"/>
        </w:numPr>
        <w:jc w:val="both"/>
        <w:rPr>
          <w:rFonts w:ascii="Arial Narrow" w:hAnsi="Arial Narrow"/>
          <w:sz w:val="22"/>
          <w:szCs w:val="22"/>
        </w:rPr>
      </w:pPr>
      <w:r w:rsidRPr="009403B8">
        <w:rPr>
          <w:rFonts w:ascii="Arial Narrow" w:hAnsi="Arial Narrow"/>
          <w:sz w:val="22"/>
          <w:szCs w:val="22"/>
        </w:rPr>
        <w:t xml:space="preserve">analizę statyczną kodu źródłowego aplikacji mobilnej dla platformy Android i iOS, usług backend udostępnianych przez API, </w:t>
      </w:r>
    </w:p>
    <w:p w14:paraId="15C59517" w14:textId="046C0FB4" w:rsidR="001D6731" w:rsidRPr="009403B8" w:rsidRDefault="001D6731" w:rsidP="009403B8">
      <w:pPr>
        <w:pStyle w:val="Akapitzlist"/>
        <w:numPr>
          <w:ilvl w:val="2"/>
          <w:numId w:val="1"/>
        </w:numPr>
        <w:jc w:val="both"/>
        <w:rPr>
          <w:rFonts w:ascii="Arial Narrow" w:hAnsi="Arial Narrow"/>
          <w:sz w:val="22"/>
          <w:szCs w:val="22"/>
        </w:rPr>
      </w:pPr>
      <w:r w:rsidRPr="009403B8">
        <w:rPr>
          <w:rFonts w:ascii="Arial Narrow" w:hAnsi="Arial Narrow"/>
          <w:sz w:val="22"/>
          <w:szCs w:val="22"/>
        </w:rPr>
        <w:t xml:space="preserve">usługi komponentów zewnętrznych wchodzące w skład ekosystemu aplikacji mobilnych. </w:t>
      </w:r>
    </w:p>
    <w:p w14:paraId="199B3ABF" w14:textId="77777777" w:rsidR="00870B91" w:rsidRPr="009403B8" w:rsidRDefault="00F45237" w:rsidP="009403B8">
      <w:pPr>
        <w:pStyle w:val="Akapitzlist"/>
        <w:numPr>
          <w:ilvl w:val="0"/>
          <w:numId w:val="1"/>
        </w:numPr>
        <w:jc w:val="both"/>
        <w:rPr>
          <w:rFonts w:ascii="Arial Narrow" w:eastAsia="Times New Roman" w:hAnsi="Arial Narrow" w:cs="Segoe UI"/>
          <w:kern w:val="0"/>
          <w:sz w:val="22"/>
          <w:szCs w:val="22"/>
          <w:lang w:eastAsia="pl-PL"/>
          <w14:ligatures w14:val="none"/>
        </w:rPr>
      </w:pPr>
      <w:r w:rsidRPr="009403B8">
        <w:rPr>
          <w:rFonts w:ascii="Arial Narrow" w:hAnsi="Arial Narrow"/>
          <w:sz w:val="22"/>
          <w:szCs w:val="22"/>
        </w:rPr>
        <w:t>Testy bezpieczeństwa infrastruktury</w:t>
      </w:r>
      <w:r w:rsidR="00183597" w:rsidRPr="009403B8">
        <w:rPr>
          <w:rFonts w:ascii="Arial Narrow" w:hAnsi="Arial Narrow"/>
          <w:sz w:val="22"/>
          <w:szCs w:val="22"/>
        </w:rPr>
        <w:t xml:space="preserve"> lokalnej, hybrydowej lub chmurowej</w:t>
      </w:r>
      <w:r w:rsidRPr="009403B8">
        <w:rPr>
          <w:rFonts w:ascii="Arial Narrow" w:hAnsi="Arial Narrow"/>
          <w:sz w:val="22"/>
          <w:szCs w:val="22"/>
        </w:rPr>
        <w:t>, a w tym:</w:t>
      </w:r>
    </w:p>
    <w:p w14:paraId="0EA86226" w14:textId="266B5821" w:rsidR="00725342" w:rsidRPr="009403B8" w:rsidRDefault="00725342" w:rsidP="009403B8">
      <w:pPr>
        <w:pStyle w:val="Akapitzlist"/>
        <w:numPr>
          <w:ilvl w:val="2"/>
          <w:numId w:val="1"/>
        </w:numPr>
        <w:spacing w:after="0"/>
        <w:jc w:val="both"/>
        <w:rPr>
          <w:rFonts w:ascii="Arial Narrow" w:eastAsia="Times New Roman" w:hAnsi="Arial Narrow" w:cs="Segoe UI"/>
          <w:kern w:val="0"/>
          <w:sz w:val="22"/>
          <w:szCs w:val="22"/>
          <w:lang w:eastAsia="pl-PL"/>
          <w14:ligatures w14:val="none"/>
        </w:rPr>
      </w:pPr>
      <w:r w:rsidRPr="009403B8">
        <w:rPr>
          <w:rFonts w:ascii="Arial Narrow" w:eastAsia="Times New Roman" w:hAnsi="Arial Narrow" w:cs="Segoe UI"/>
          <w:kern w:val="0"/>
          <w:sz w:val="22"/>
          <w:szCs w:val="22"/>
          <w:lang w:eastAsia="pl-PL"/>
          <w14:ligatures w14:val="none"/>
        </w:rPr>
        <w:t>identyfikacja zasobów publicznych,</w:t>
      </w:r>
    </w:p>
    <w:p w14:paraId="6CC9F9E2" w14:textId="77777777" w:rsidR="00725342" w:rsidRPr="009403B8" w:rsidRDefault="00725342" w:rsidP="009403B8">
      <w:pPr>
        <w:pStyle w:val="Akapitzlist"/>
        <w:numPr>
          <w:ilvl w:val="2"/>
          <w:numId w:val="1"/>
        </w:numPr>
        <w:spacing w:after="0"/>
        <w:jc w:val="both"/>
        <w:rPr>
          <w:rFonts w:ascii="Arial Narrow" w:eastAsia="Times New Roman" w:hAnsi="Arial Narrow" w:cs="Segoe UI"/>
          <w:kern w:val="0"/>
          <w:sz w:val="22"/>
          <w:szCs w:val="22"/>
          <w:lang w:eastAsia="pl-PL"/>
          <w14:ligatures w14:val="none"/>
        </w:rPr>
      </w:pPr>
      <w:r w:rsidRPr="009403B8">
        <w:rPr>
          <w:rFonts w:ascii="Arial Narrow" w:eastAsia="Times New Roman" w:hAnsi="Arial Narrow" w:cs="Segoe UI"/>
          <w:kern w:val="0"/>
          <w:sz w:val="22"/>
          <w:szCs w:val="22"/>
          <w:lang w:eastAsia="pl-PL"/>
          <w14:ligatures w14:val="none"/>
        </w:rPr>
        <w:t>testy ekspozycji usług,</w:t>
      </w:r>
    </w:p>
    <w:p w14:paraId="5CCD8494" w14:textId="618A5B1F" w:rsidR="00725342" w:rsidRPr="009403B8" w:rsidRDefault="00725342" w:rsidP="009403B8">
      <w:pPr>
        <w:pStyle w:val="Akapitzlist"/>
        <w:numPr>
          <w:ilvl w:val="2"/>
          <w:numId w:val="1"/>
        </w:numPr>
        <w:jc w:val="both"/>
        <w:rPr>
          <w:rFonts w:ascii="Arial Narrow" w:hAnsi="Arial Narrow"/>
          <w:sz w:val="22"/>
          <w:szCs w:val="22"/>
        </w:rPr>
      </w:pPr>
      <w:r w:rsidRPr="009403B8">
        <w:rPr>
          <w:rFonts w:ascii="Arial Narrow" w:eastAsia="Times New Roman" w:hAnsi="Arial Narrow" w:cs="Segoe UI"/>
          <w:kern w:val="0"/>
          <w:sz w:val="22"/>
          <w:szCs w:val="22"/>
          <w:lang w:eastAsia="pl-PL"/>
          <w14:ligatures w14:val="none"/>
        </w:rPr>
        <w:t>analiza punktów wejścia (public endpoints),</w:t>
      </w:r>
    </w:p>
    <w:p w14:paraId="29330BD3" w14:textId="4A99E918" w:rsidR="00725342" w:rsidRPr="009403B8" w:rsidRDefault="00725342" w:rsidP="009403B8">
      <w:pPr>
        <w:pStyle w:val="Akapitzlist"/>
        <w:numPr>
          <w:ilvl w:val="2"/>
          <w:numId w:val="1"/>
        </w:numPr>
        <w:jc w:val="both"/>
        <w:rPr>
          <w:rFonts w:ascii="Arial Narrow" w:hAnsi="Arial Narrow"/>
          <w:sz w:val="22"/>
          <w:szCs w:val="22"/>
        </w:rPr>
      </w:pPr>
      <w:r w:rsidRPr="009403B8">
        <w:rPr>
          <w:rFonts w:ascii="Arial Narrow" w:eastAsia="Times New Roman" w:hAnsi="Arial Narrow" w:cs="Segoe UI"/>
          <w:kern w:val="0"/>
          <w:sz w:val="22"/>
          <w:szCs w:val="22"/>
          <w:lang w:eastAsia="pl-PL"/>
          <w14:ligatures w14:val="none"/>
        </w:rPr>
        <w:t>izolację środowisk</w:t>
      </w:r>
    </w:p>
    <w:p w14:paraId="6A6EEB6E" w14:textId="6015CE2C" w:rsidR="00725342" w:rsidRPr="009403B8" w:rsidRDefault="00725342" w:rsidP="009403B8">
      <w:pPr>
        <w:pStyle w:val="Akapitzlist"/>
        <w:numPr>
          <w:ilvl w:val="2"/>
          <w:numId w:val="1"/>
        </w:numPr>
        <w:jc w:val="both"/>
        <w:rPr>
          <w:rFonts w:ascii="Arial Narrow" w:hAnsi="Arial Narrow"/>
          <w:sz w:val="22"/>
          <w:szCs w:val="22"/>
        </w:rPr>
      </w:pPr>
      <w:r w:rsidRPr="009403B8">
        <w:rPr>
          <w:rFonts w:ascii="Arial Narrow" w:eastAsia="Times New Roman" w:hAnsi="Arial Narrow" w:cs="Segoe UI"/>
          <w:kern w:val="0"/>
          <w:sz w:val="22"/>
          <w:szCs w:val="22"/>
          <w:lang w:eastAsia="pl-PL"/>
          <w14:ligatures w14:val="none"/>
        </w:rPr>
        <w:t>poprawność konfiguracji VPC / VNet, podsieci, routingu,</w:t>
      </w:r>
    </w:p>
    <w:p w14:paraId="180257C8" w14:textId="77777777" w:rsidR="00870B91" w:rsidRPr="009403B8" w:rsidRDefault="00527C00" w:rsidP="009403B8">
      <w:pPr>
        <w:pStyle w:val="Akapitzlist"/>
        <w:numPr>
          <w:ilvl w:val="2"/>
          <w:numId w:val="1"/>
        </w:numPr>
        <w:jc w:val="both"/>
        <w:rPr>
          <w:rFonts w:ascii="Arial Narrow" w:hAnsi="Arial Narrow"/>
          <w:sz w:val="22"/>
          <w:szCs w:val="22"/>
        </w:rPr>
      </w:pPr>
      <w:r w:rsidRPr="009403B8">
        <w:rPr>
          <w:rFonts w:ascii="Arial Narrow" w:hAnsi="Arial Narrow"/>
          <w:sz w:val="22"/>
          <w:szCs w:val="22"/>
        </w:rPr>
        <w:t>weryfikację</w:t>
      </w:r>
      <w:r w:rsidR="00F45237" w:rsidRPr="009403B8">
        <w:rPr>
          <w:rFonts w:ascii="Arial Narrow" w:hAnsi="Arial Narrow"/>
          <w:sz w:val="22"/>
          <w:szCs w:val="22"/>
        </w:rPr>
        <w:t xml:space="preserve"> konfiguracji aplikacji i systemów uruchamianych na infrastrukturze programowo-sprzętowej w zakresie zapewnienia bezpieczeństwa,</w:t>
      </w:r>
    </w:p>
    <w:p w14:paraId="64B1730F" w14:textId="77777777" w:rsidR="00870B91" w:rsidRPr="009403B8" w:rsidRDefault="00E55AA6" w:rsidP="009403B8">
      <w:pPr>
        <w:pStyle w:val="Akapitzlist"/>
        <w:numPr>
          <w:ilvl w:val="2"/>
          <w:numId w:val="1"/>
        </w:numPr>
        <w:jc w:val="both"/>
        <w:rPr>
          <w:rFonts w:ascii="Arial Narrow" w:hAnsi="Arial Narrow"/>
          <w:sz w:val="22"/>
          <w:szCs w:val="22"/>
        </w:rPr>
      </w:pPr>
      <w:r w:rsidRPr="009403B8">
        <w:rPr>
          <w:rFonts w:ascii="Arial Narrow" w:hAnsi="Arial Narrow"/>
          <w:sz w:val="22"/>
          <w:szCs w:val="22"/>
        </w:rPr>
        <w:t>identyfikację</w:t>
      </w:r>
      <w:r w:rsidR="00F45237" w:rsidRPr="009403B8">
        <w:rPr>
          <w:rFonts w:ascii="Arial Narrow" w:hAnsi="Arial Narrow"/>
          <w:sz w:val="22"/>
          <w:szCs w:val="22"/>
        </w:rPr>
        <w:t xml:space="preserve"> podatności w komponentach sprzętowo-programowych infrastruktury</w:t>
      </w:r>
      <w:r w:rsidRPr="009403B8">
        <w:rPr>
          <w:rFonts w:ascii="Arial Narrow" w:hAnsi="Arial Narrow"/>
          <w:sz w:val="22"/>
          <w:szCs w:val="22"/>
        </w:rPr>
        <w:t xml:space="preserve"> oraz</w:t>
      </w:r>
      <w:r w:rsidR="00F45237" w:rsidRPr="009403B8">
        <w:rPr>
          <w:rFonts w:ascii="Arial Narrow" w:hAnsi="Arial Narrow"/>
          <w:sz w:val="22"/>
          <w:szCs w:val="22"/>
        </w:rPr>
        <w:t xml:space="preserve"> działania aktywne mające na celu potwierdzenie występowania podatności.</w:t>
      </w:r>
    </w:p>
    <w:p w14:paraId="52893476" w14:textId="77777777" w:rsidR="00870B91" w:rsidRPr="009403B8" w:rsidRDefault="000E088C" w:rsidP="009403B8">
      <w:pPr>
        <w:pStyle w:val="Akapitzlist"/>
        <w:numPr>
          <w:ilvl w:val="0"/>
          <w:numId w:val="1"/>
        </w:numPr>
        <w:jc w:val="both"/>
        <w:rPr>
          <w:rFonts w:ascii="Arial Narrow" w:eastAsia="Times New Roman" w:hAnsi="Arial Narrow" w:cs="Segoe UI"/>
          <w:kern w:val="0"/>
          <w:sz w:val="22"/>
          <w:szCs w:val="22"/>
          <w:lang w:eastAsia="pl-PL"/>
          <w14:ligatures w14:val="none"/>
        </w:rPr>
      </w:pPr>
      <w:r w:rsidRPr="009403B8">
        <w:rPr>
          <w:rFonts w:ascii="Arial Narrow" w:hAnsi="Arial Narrow"/>
          <w:sz w:val="22"/>
          <w:szCs w:val="22"/>
        </w:rPr>
        <w:t>Testy urządzeń używanych w energetyce, w szczególności liczników, sterowników, rozłączników, konwerterów oraz podobnych urządzeń:</w:t>
      </w:r>
    </w:p>
    <w:p w14:paraId="2A44D9D3" w14:textId="77777777" w:rsidR="00870B91" w:rsidRPr="009403B8" w:rsidRDefault="0098754D" w:rsidP="009403B8">
      <w:pPr>
        <w:pStyle w:val="Akapitzlist"/>
        <w:numPr>
          <w:ilvl w:val="1"/>
          <w:numId w:val="1"/>
        </w:numPr>
        <w:jc w:val="both"/>
        <w:rPr>
          <w:rFonts w:ascii="Arial Narrow" w:eastAsia="Times New Roman" w:hAnsi="Arial Narrow" w:cs="Segoe UI"/>
          <w:kern w:val="0"/>
          <w:sz w:val="22"/>
          <w:szCs w:val="22"/>
          <w:lang w:eastAsia="pl-PL"/>
          <w14:ligatures w14:val="none"/>
        </w:rPr>
      </w:pPr>
      <w:r w:rsidRPr="009403B8">
        <w:rPr>
          <w:rFonts w:ascii="Arial Narrow" w:hAnsi="Arial Narrow"/>
          <w:sz w:val="22"/>
          <w:szCs w:val="22"/>
        </w:rPr>
        <w:t>testy</w:t>
      </w:r>
      <w:r w:rsidR="00F45237" w:rsidRPr="009403B8">
        <w:rPr>
          <w:rFonts w:ascii="Arial Narrow" w:eastAsia="Times New Roman" w:hAnsi="Arial Narrow" w:cs="Segoe UI"/>
          <w:kern w:val="0"/>
          <w:sz w:val="22"/>
          <w:szCs w:val="22"/>
          <w:lang w:eastAsia="pl-PL"/>
          <w14:ligatures w14:val="none"/>
        </w:rPr>
        <w:t xml:space="preserve"> sprzętowe</w:t>
      </w:r>
    </w:p>
    <w:p w14:paraId="0323EF66" w14:textId="77777777" w:rsidR="00870B91" w:rsidRPr="009403B8" w:rsidRDefault="00470FED" w:rsidP="009403B8">
      <w:pPr>
        <w:pStyle w:val="Akapitzlist"/>
        <w:numPr>
          <w:ilvl w:val="2"/>
          <w:numId w:val="1"/>
        </w:numPr>
        <w:jc w:val="both"/>
        <w:rPr>
          <w:rFonts w:ascii="Arial Narrow" w:eastAsia="Times New Roman" w:hAnsi="Arial Narrow" w:cs="Segoe UI"/>
          <w:kern w:val="0"/>
          <w:sz w:val="22"/>
          <w:szCs w:val="22"/>
          <w:lang w:eastAsia="pl-PL"/>
          <w14:ligatures w14:val="none"/>
        </w:rPr>
      </w:pPr>
      <w:r w:rsidRPr="009403B8">
        <w:rPr>
          <w:rFonts w:ascii="Arial Narrow" w:hAnsi="Arial Narrow"/>
          <w:sz w:val="22"/>
          <w:szCs w:val="22"/>
        </w:rPr>
        <w:t>weryfikacja</w:t>
      </w:r>
      <w:r w:rsidR="00F45237" w:rsidRPr="009403B8">
        <w:rPr>
          <w:rFonts w:ascii="Arial Narrow" w:eastAsia="Times New Roman" w:hAnsi="Arial Narrow" w:cs="Segoe UI"/>
          <w:kern w:val="0"/>
          <w:sz w:val="22"/>
          <w:szCs w:val="22"/>
          <w:lang w:eastAsia="pl-PL"/>
          <w14:ligatures w14:val="none"/>
        </w:rPr>
        <w:t xml:space="preserve"> fizyczna</w:t>
      </w:r>
    </w:p>
    <w:p w14:paraId="240AB37F" w14:textId="77777777" w:rsidR="00870B91" w:rsidRPr="009403B8" w:rsidRDefault="0075492A" w:rsidP="009403B8">
      <w:pPr>
        <w:pStyle w:val="Akapitzlist"/>
        <w:numPr>
          <w:ilvl w:val="2"/>
          <w:numId w:val="1"/>
        </w:numPr>
        <w:jc w:val="both"/>
        <w:rPr>
          <w:rFonts w:ascii="Arial Narrow" w:eastAsia="Times New Roman" w:hAnsi="Arial Narrow" w:cs="Segoe UI"/>
          <w:kern w:val="0"/>
          <w:sz w:val="22"/>
          <w:szCs w:val="22"/>
          <w:lang w:eastAsia="pl-PL"/>
          <w14:ligatures w14:val="none"/>
        </w:rPr>
      </w:pPr>
      <w:r w:rsidRPr="009403B8">
        <w:rPr>
          <w:rFonts w:ascii="Arial Narrow" w:hAnsi="Arial Narrow"/>
          <w:sz w:val="22"/>
          <w:szCs w:val="22"/>
        </w:rPr>
        <w:t>testy</w:t>
      </w:r>
      <w:r w:rsidR="00F45237" w:rsidRPr="009403B8">
        <w:rPr>
          <w:rFonts w:ascii="Arial Narrow" w:eastAsia="Times New Roman" w:hAnsi="Arial Narrow" w:cs="Segoe UI"/>
          <w:kern w:val="0"/>
          <w:sz w:val="22"/>
          <w:szCs w:val="22"/>
          <w:lang w:eastAsia="pl-PL"/>
          <w14:ligatures w14:val="none"/>
        </w:rPr>
        <w:t xml:space="preserve"> zasilania</w:t>
      </w:r>
    </w:p>
    <w:p w14:paraId="0E27099E" w14:textId="77777777" w:rsidR="00870B91" w:rsidRPr="009403B8" w:rsidRDefault="00A343E1" w:rsidP="009403B8">
      <w:pPr>
        <w:pStyle w:val="Akapitzlist"/>
        <w:numPr>
          <w:ilvl w:val="2"/>
          <w:numId w:val="1"/>
        </w:numPr>
        <w:jc w:val="both"/>
        <w:rPr>
          <w:rFonts w:ascii="Arial Narrow" w:eastAsia="Times New Roman" w:hAnsi="Arial Narrow" w:cs="Segoe UI"/>
          <w:kern w:val="0"/>
          <w:sz w:val="22"/>
          <w:szCs w:val="22"/>
          <w:lang w:eastAsia="pl-PL"/>
          <w14:ligatures w14:val="none"/>
        </w:rPr>
      </w:pPr>
      <w:r w:rsidRPr="009403B8">
        <w:rPr>
          <w:rFonts w:ascii="Arial Narrow" w:hAnsi="Arial Narrow"/>
          <w:sz w:val="22"/>
          <w:szCs w:val="22"/>
        </w:rPr>
        <w:lastRenderedPageBreak/>
        <w:t>testy</w:t>
      </w:r>
      <w:r w:rsidR="00F45237" w:rsidRPr="009403B8">
        <w:rPr>
          <w:rFonts w:ascii="Arial Narrow" w:eastAsia="Times New Roman" w:hAnsi="Arial Narrow" w:cs="Segoe UI"/>
          <w:kern w:val="0"/>
          <w:sz w:val="22"/>
          <w:szCs w:val="22"/>
          <w:lang w:eastAsia="pl-PL"/>
          <w14:ligatures w14:val="none"/>
        </w:rPr>
        <w:t xml:space="preserve"> interfejsów sprzętowych</w:t>
      </w:r>
    </w:p>
    <w:p w14:paraId="297B7666" w14:textId="77777777" w:rsidR="00870B91" w:rsidRPr="009403B8" w:rsidRDefault="00CA5B1F" w:rsidP="009403B8">
      <w:pPr>
        <w:pStyle w:val="Akapitzlist"/>
        <w:numPr>
          <w:ilvl w:val="1"/>
          <w:numId w:val="1"/>
        </w:numPr>
        <w:jc w:val="both"/>
        <w:rPr>
          <w:rFonts w:ascii="Arial Narrow" w:eastAsia="Times New Roman" w:hAnsi="Arial Narrow" w:cs="Segoe UI"/>
          <w:kern w:val="0"/>
          <w:sz w:val="22"/>
          <w:szCs w:val="22"/>
          <w:lang w:eastAsia="pl-PL"/>
          <w14:ligatures w14:val="none"/>
        </w:rPr>
      </w:pPr>
      <w:r w:rsidRPr="009403B8">
        <w:rPr>
          <w:rFonts w:ascii="Arial Narrow" w:hAnsi="Arial Narrow"/>
          <w:sz w:val="22"/>
          <w:szCs w:val="22"/>
        </w:rPr>
        <w:t>testy</w:t>
      </w:r>
      <w:r w:rsidR="00F45237" w:rsidRPr="009403B8">
        <w:rPr>
          <w:rFonts w:ascii="Arial Narrow" w:eastAsia="Times New Roman" w:hAnsi="Arial Narrow" w:cs="Segoe UI"/>
          <w:kern w:val="0"/>
          <w:sz w:val="22"/>
          <w:szCs w:val="22"/>
          <w:lang w:eastAsia="pl-PL"/>
          <w14:ligatures w14:val="none"/>
        </w:rPr>
        <w:t xml:space="preserve"> oprogramowania/firmware</w:t>
      </w:r>
    </w:p>
    <w:p w14:paraId="0CB6C39D" w14:textId="77777777" w:rsidR="00870B91" w:rsidRPr="009403B8" w:rsidRDefault="00B844BA" w:rsidP="009403B8">
      <w:pPr>
        <w:pStyle w:val="Akapitzlist"/>
        <w:numPr>
          <w:ilvl w:val="1"/>
          <w:numId w:val="1"/>
        </w:numPr>
        <w:jc w:val="both"/>
        <w:rPr>
          <w:rFonts w:ascii="Arial Narrow" w:eastAsia="Times New Roman" w:hAnsi="Arial Narrow" w:cs="Segoe UI"/>
          <w:kern w:val="0"/>
          <w:sz w:val="22"/>
          <w:szCs w:val="22"/>
          <w:lang w:eastAsia="pl-PL"/>
          <w14:ligatures w14:val="none"/>
        </w:rPr>
      </w:pPr>
      <w:r w:rsidRPr="009403B8">
        <w:rPr>
          <w:rFonts w:ascii="Arial Narrow" w:hAnsi="Arial Narrow"/>
          <w:sz w:val="22"/>
          <w:szCs w:val="22"/>
        </w:rPr>
        <w:t>testy</w:t>
      </w:r>
      <w:r w:rsidR="00F45237" w:rsidRPr="009403B8">
        <w:rPr>
          <w:rFonts w:ascii="Arial Narrow" w:eastAsia="Times New Roman" w:hAnsi="Arial Narrow" w:cs="Segoe UI"/>
          <w:kern w:val="0"/>
          <w:sz w:val="22"/>
          <w:szCs w:val="22"/>
          <w:lang w:eastAsia="pl-PL"/>
          <w14:ligatures w14:val="none"/>
        </w:rPr>
        <w:t xml:space="preserve"> protokołów komunikacyjnych</w:t>
      </w:r>
    </w:p>
    <w:p w14:paraId="381AC727" w14:textId="77777777" w:rsidR="00870B91" w:rsidRPr="009403B8" w:rsidRDefault="00511BD4" w:rsidP="009403B8">
      <w:pPr>
        <w:pStyle w:val="Akapitzlist"/>
        <w:numPr>
          <w:ilvl w:val="1"/>
          <w:numId w:val="1"/>
        </w:numPr>
        <w:jc w:val="both"/>
        <w:rPr>
          <w:rFonts w:ascii="Arial Narrow" w:eastAsia="Times New Roman" w:hAnsi="Arial Narrow" w:cs="Segoe UI"/>
          <w:kern w:val="0"/>
          <w:sz w:val="22"/>
          <w:szCs w:val="22"/>
          <w:lang w:eastAsia="pl-PL"/>
          <w14:ligatures w14:val="none"/>
        </w:rPr>
      </w:pPr>
      <w:r w:rsidRPr="009403B8">
        <w:rPr>
          <w:rFonts w:ascii="Arial Narrow" w:hAnsi="Arial Narrow"/>
          <w:sz w:val="22"/>
          <w:szCs w:val="22"/>
        </w:rPr>
        <w:t>testy cyberbezpieczeństwa</w:t>
      </w:r>
    </w:p>
    <w:p w14:paraId="466A2D51" w14:textId="77777777" w:rsidR="00870B91" w:rsidRPr="009403B8" w:rsidRDefault="00AE08FF" w:rsidP="009403B8">
      <w:pPr>
        <w:pStyle w:val="Akapitzlist"/>
        <w:numPr>
          <w:ilvl w:val="2"/>
          <w:numId w:val="1"/>
        </w:numPr>
        <w:jc w:val="both"/>
        <w:rPr>
          <w:rFonts w:ascii="Arial Narrow" w:eastAsia="Times New Roman" w:hAnsi="Arial Narrow" w:cs="Segoe UI"/>
          <w:kern w:val="0"/>
          <w:sz w:val="22"/>
          <w:szCs w:val="22"/>
          <w:lang w:eastAsia="pl-PL"/>
          <w14:ligatures w14:val="none"/>
        </w:rPr>
      </w:pPr>
      <w:r w:rsidRPr="009403B8">
        <w:rPr>
          <w:rFonts w:ascii="Arial Narrow" w:hAnsi="Arial Narrow"/>
          <w:sz w:val="22"/>
          <w:szCs w:val="22"/>
        </w:rPr>
        <w:t>testy</w:t>
      </w:r>
      <w:r w:rsidR="00F45237" w:rsidRPr="009403B8">
        <w:rPr>
          <w:rFonts w:ascii="Arial Narrow" w:eastAsia="Times New Roman" w:hAnsi="Arial Narrow" w:cs="Segoe UI"/>
          <w:kern w:val="0"/>
          <w:sz w:val="22"/>
          <w:szCs w:val="22"/>
          <w:lang w:eastAsia="pl-PL"/>
          <w14:ligatures w14:val="none"/>
        </w:rPr>
        <w:t xml:space="preserve"> uwierzytelniania i autoryzacji</w:t>
      </w:r>
    </w:p>
    <w:p w14:paraId="45FD7434" w14:textId="77777777" w:rsidR="00870B91" w:rsidRPr="009403B8" w:rsidRDefault="007361DF" w:rsidP="009403B8">
      <w:pPr>
        <w:pStyle w:val="Akapitzlist"/>
        <w:numPr>
          <w:ilvl w:val="2"/>
          <w:numId w:val="1"/>
        </w:numPr>
        <w:jc w:val="both"/>
        <w:rPr>
          <w:rFonts w:ascii="Arial Narrow" w:eastAsia="Times New Roman" w:hAnsi="Arial Narrow" w:cs="Segoe UI"/>
          <w:kern w:val="0"/>
          <w:sz w:val="22"/>
          <w:szCs w:val="22"/>
          <w:lang w:eastAsia="pl-PL"/>
          <w14:ligatures w14:val="none"/>
        </w:rPr>
      </w:pPr>
      <w:r w:rsidRPr="009403B8">
        <w:rPr>
          <w:rFonts w:ascii="Arial Narrow" w:hAnsi="Arial Narrow"/>
          <w:sz w:val="22"/>
          <w:szCs w:val="22"/>
        </w:rPr>
        <w:t>testy</w:t>
      </w:r>
      <w:r w:rsidR="00F45237" w:rsidRPr="009403B8">
        <w:rPr>
          <w:rFonts w:ascii="Arial Narrow" w:eastAsia="Times New Roman" w:hAnsi="Arial Narrow" w:cs="Segoe UI"/>
          <w:kern w:val="0"/>
          <w:sz w:val="22"/>
          <w:szCs w:val="22"/>
          <w:lang w:eastAsia="pl-PL"/>
          <w14:ligatures w14:val="none"/>
        </w:rPr>
        <w:t xml:space="preserve"> szyfrowania</w:t>
      </w:r>
    </w:p>
    <w:p w14:paraId="7823F87D" w14:textId="77777777" w:rsidR="00870B91" w:rsidRPr="009403B8" w:rsidRDefault="007779E1" w:rsidP="009403B8">
      <w:pPr>
        <w:pStyle w:val="Akapitzlist"/>
        <w:numPr>
          <w:ilvl w:val="2"/>
          <w:numId w:val="1"/>
        </w:numPr>
        <w:jc w:val="both"/>
        <w:rPr>
          <w:rFonts w:ascii="Arial Narrow" w:eastAsia="Times New Roman" w:hAnsi="Arial Narrow" w:cs="Segoe UI"/>
          <w:kern w:val="0"/>
          <w:sz w:val="22"/>
          <w:szCs w:val="22"/>
          <w:lang w:eastAsia="pl-PL"/>
          <w14:ligatures w14:val="none"/>
        </w:rPr>
      </w:pPr>
      <w:r w:rsidRPr="009403B8">
        <w:rPr>
          <w:rFonts w:ascii="Arial Narrow" w:hAnsi="Arial Narrow"/>
          <w:sz w:val="22"/>
          <w:szCs w:val="22"/>
        </w:rPr>
        <w:t>testy</w:t>
      </w:r>
      <w:r w:rsidR="00F45237" w:rsidRPr="009403B8">
        <w:rPr>
          <w:rFonts w:ascii="Arial Narrow" w:eastAsia="Times New Roman" w:hAnsi="Arial Narrow" w:cs="Segoe UI"/>
          <w:kern w:val="0"/>
          <w:sz w:val="22"/>
          <w:szCs w:val="22"/>
          <w:lang w:eastAsia="pl-PL"/>
          <w14:ligatures w14:val="none"/>
        </w:rPr>
        <w:t xml:space="preserve"> podatności</w:t>
      </w:r>
    </w:p>
    <w:p w14:paraId="67CCEEC4" w14:textId="77777777" w:rsidR="00870B91" w:rsidRPr="009403B8" w:rsidRDefault="009B3A63" w:rsidP="009403B8">
      <w:pPr>
        <w:pStyle w:val="Akapitzlist"/>
        <w:numPr>
          <w:ilvl w:val="2"/>
          <w:numId w:val="1"/>
        </w:numPr>
        <w:jc w:val="both"/>
        <w:rPr>
          <w:rFonts w:ascii="Arial Narrow" w:eastAsia="Times New Roman" w:hAnsi="Arial Narrow" w:cs="Segoe UI"/>
          <w:kern w:val="0"/>
          <w:sz w:val="22"/>
          <w:szCs w:val="22"/>
          <w:lang w:eastAsia="pl-PL"/>
          <w14:ligatures w14:val="none"/>
        </w:rPr>
      </w:pPr>
      <w:r w:rsidRPr="009403B8">
        <w:rPr>
          <w:rFonts w:ascii="Arial Narrow" w:hAnsi="Arial Narrow"/>
          <w:sz w:val="22"/>
          <w:szCs w:val="22"/>
        </w:rPr>
        <w:t>testy</w:t>
      </w:r>
      <w:r w:rsidR="00F45237" w:rsidRPr="009403B8">
        <w:rPr>
          <w:rFonts w:ascii="Arial Narrow" w:eastAsia="Times New Roman" w:hAnsi="Arial Narrow" w:cs="Segoe UI"/>
          <w:kern w:val="0"/>
          <w:sz w:val="22"/>
          <w:szCs w:val="22"/>
          <w:lang w:eastAsia="pl-PL"/>
          <w14:ligatures w14:val="none"/>
        </w:rPr>
        <w:t xml:space="preserve"> fizyczne</w:t>
      </w:r>
      <w:r w:rsidRPr="009403B8">
        <w:rPr>
          <w:rFonts w:ascii="Arial Narrow" w:hAnsi="Arial Narrow"/>
          <w:sz w:val="22"/>
          <w:szCs w:val="22"/>
        </w:rPr>
        <w:t xml:space="preserve"> oraz </w:t>
      </w:r>
      <w:r w:rsidR="00F45237" w:rsidRPr="009403B8">
        <w:rPr>
          <w:rFonts w:ascii="Arial Narrow" w:eastAsia="Times New Roman" w:hAnsi="Arial Narrow" w:cs="Segoe UI"/>
          <w:kern w:val="0"/>
          <w:sz w:val="22"/>
          <w:szCs w:val="22"/>
          <w:lang w:eastAsia="pl-PL"/>
          <w14:ligatures w14:val="none"/>
        </w:rPr>
        <w:t>odporności na manipulację portami typu UART, JTAG oraz podobnymi.</w:t>
      </w:r>
    </w:p>
    <w:p w14:paraId="3D7C0D85" w14:textId="77777777" w:rsidR="00870B91" w:rsidRPr="009403B8" w:rsidRDefault="00E76E4D" w:rsidP="00F45237">
      <w:pPr>
        <w:pStyle w:val="Akapitzlist"/>
        <w:numPr>
          <w:ilvl w:val="0"/>
          <w:numId w:val="2"/>
        </w:numPr>
        <w:jc w:val="both"/>
        <w:rPr>
          <w:rFonts w:ascii="Arial Narrow" w:eastAsia="Times New Roman" w:hAnsi="Arial Narrow" w:cs="Segoe UI"/>
          <w:kern w:val="0"/>
          <w:sz w:val="22"/>
          <w:szCs w:val="22"/>
          <w:lang w:eastAsia="pl-PL"/>
          <w14:ligatures w14:val="none"/>
        </w:rPr>
      </w:pPr>
      <w:r w:rsidRPr="009403B8">
        <w:rPr>
          <w:rFonts w:ascii="Arial Narrow" w:hAnsi="Arial Narrow"/>
          <w:sz w:val="22"/>
          <w:szCs w:val="22"/>
        </w:rPr>
        <w:t>Testy</w:t>
      </w:r>
      <w:r w:rsidR="00F45237" w:rsidRPr="009403B8">
        <w:rPr>
          <w:rFonts w:ascii="Arial Narrow" w:eastAsia="Times New Roman" w:hAnsi="Arial Narrow" w:cs="Segoe UI"/>
          <w:kern w:val="0"/>
          <w:sz w:val="22"/>
          <w:szCs w:val="22"/>
          <w:lang w:eastAsia="pl-PL"/>
          <w14:ligatures w14:val="none"/>
        </w:rPr>
        <w:t xml:space="preserve"> konfiguracji oraz zabezpieczeń rozwiązań chmurowych:</w:t>
      </w:r>
    </w:p>
    <w:p w14:paraId="48E2A571" w14:textId="7DAD0FD5" w:rsidR="003D0A31" w:rsidRPr="009403B8" w:rsidRDefault="003D0A31" w:rsidP="00F45237">
      <w:pPr>
        <w:pStyle w:val="Akapitzlist"/>
        <w:numPr>
          <w:ilvl w:val="1"/>
          <w:numId w:val="2"/>
        </w:numPr>
        <w:spacing w:after="0"/>
        <w:jc w:val="both"/>
        <w:rPr>
          <w:rFonts w:ascii="Arial Narrow" w:eastAsia="Times New Roman" w:hAnsi="Arial Narrow" w:cs="Segoe UI"/>
          <w:b/>
          <w:bCs/>
          <w:kern w:val="0"/>
          <w:sz w:val="22"/>
          <w:szCs w:val="22"/>
          <w:lang w:eastAsia="pl-PL"/>
          <w14:ligatures w14:val="none"/>
        </w:rPr>
      </w:pPr>
      <w:r w:rsidRPr="009403B8">
        <w:rPr>
          <w:rFonts w:ascii="Arial Narrow" w:eastAsia="Times New Roman" w:hAnsi="Arial Narrow" w:cs="Segoe UI"/>
          <w:b/>
          <w:bCs/>
          <w:kern w:val="0"/>
          <w:sz w:val="22"/>
          <w:szCs w:val="22"/>
          <w:lang w:eastAsia="pl-PL"/>
          <w14:ligatures w14:val="none"/>
        </w:rPr>
        <w:t>Testy konfiguracji środowiska chmurowego</w:t>
      </w:r>
    </w:p>
    <w:p w14:paraId="39F1C967" w14:textId="7C3F6138" w:rsidR="003D0A31" w:rsidRPr="009403B8" w:rsidRDefault="003D0A31" w:rsidP="00F45237">
      <w:pPr>
        <w:pStyle w:val="Akapitzlist"/>
        <w:numPr>
          <w:ilvl w:val="2"/>
          <w:numId w:val="2"/>
        </w:numPr>
        <w:spacing w:after="0"/>
        <w:jc w:val="both"/>
        <w:rPr>
          <w:rFonts w:ascii="Arial Narrow" w:eastAsia="Times New Roman" w:hAnsi="Arial Narrow" w:cs="Segoe UI"/>
          <w:b/>
          <w:bCs/>
          <w:kern w:val="0"/>
          <w:sz w:val="22"/>
          <w:szCs w:val="22"/>
          <w:lang w:eastAsia="pl-PL"/>
          <w14:ligatures w14:val="none"/>
        </w:rPr>
      </w:pPr>
      <w:r w:rsidRPr="009403B8">
        <w:rPr>
          <w:rFonts w:ascii="Arial Narrow" w:eastAsia="Times New Roman" w:hAnsi="Arial Narrow" w:cs="Segoe UI"/>
          <w:b/>
          <w:bCs/>
          <w:kern w:val="0"/>
          <w:sz w:val="22"/>
          <w:szCs w:val="22"/>
          <w:lang w:eastAsia="pl-PL"/>
          <w14:ligatures w14:val="none"/>
        </w:rPr>
        <w:t>Struktura i organizacja zasobów</w:t>
      </w:r>
    </w:p>
    <w:p w14:paraId="0BC836BC" w14:textId="77777777" w:rsidR="003D0A31" w:rsidRPr="009403B8" w:rsidRDefault="003D0A31" w:rsidP="00F45237">
      <w:pPr>
        <w:pStyle w:val="Akapitzlist"/>
        <w:numPr>
          <w:ilvl w:val="4"/>
          <w:numId w:val="2"/>
        </w:numPr>
        <w:spacing w:after="0"/>
        <w:jc w:val="both"/>
        <w:rPr>
          <w:rFonts w:ascii="Arial Narrow" w:eastAsia="Times New Roman" w:hAnsi="Arial Narrow" w:cs="Segoe UI"/>
          <w:kern w:val="0"/>
          <w:sz w:val="22"/>
          <w:szCs w:val="22"/>
          <w:lang w:eastAsia="pl-PL"/>
          <w14:ligatures w14:val="none"/>
        </w:rPr>
      </w:pPr>
      <w:r w:rsidRPr="009403B8">
        <w:rPr>
          <w:rFonts w:ascii="Arial Narrow" w:eastAsia="Times New Roman" w:hAnsi="Arial Narrow" w:cs="Segoe UI"/>
          <w:kern w:val="0"/>
          <w:sz w:val="22"/>
          <w:szCs w:val="22"/>
          <w:lang w:eastAsia="pl-PL"/>
          <w14:ligatures w14:val="none"/>
        </w:rPr>
        <w:t>poprawność podziału na subskrypcje / konta / projekty,</w:t>
      </w:r>
    </w:p>
    <w:p w14:paraId="1AE87442" w14:textId="77777777" w:rsidR="003D0A31" w:rsidRPr="009403B8" w:rsidRDefault="003D0A31" w:rsidP="00F45237">
      <w:pPr>
        <w:pStyle w:val="Akapitzlist"/>
        <w:numPr>
          <w:ilvl w:val="4"/>
          <w:numId w:val="2"/>
        </w:numPr>
        <w:spacing w:after="0"/>
        <w:jc w:val="both"/>
        <w:rPr>
          <w:rFonts w:ascii="Arial Narrow" w:eastAsia="Times New Roman" w:hAnsi="Arial Narrow" w:cs="Segoe UI"/>
          <w:kern w:val="0"/>
          <w:sz w:val="22"/>
          <w:szCs w:val="22"/>
          <w:lang w:eastAsia="pl-PL"/>
          <w14:ligatures w14:val="none"/>
        </w:rPr>
      </w:pPr>
      <w:r w:rsidRPr="009403B8">
        <w:rPr>
          <w:rFonts w:ascii="Arial Narrow" w:eastAsia="Times New Roman" w:hAnsi="Arial Narrow" w:cs="Segoe UI"/>
          <w:kern w:val="0"/>
          <w:sz w:val="22"/>
          <w:szCs w:val="22"/>
          <w:lang w:eastAsia="pl-PL"/>
          <w14:ligatures w14:val="none"/>
        </w:rPr>
        <w:t>zastosowanie zasad separacji środowisk (dev/test/prod),</w:t>
      </w:r>
    </w:p>
    <w:p w14:paraId="62C0D706" w14:textId="77777777" w:rsidR="003D0A31" w:rsidRPr="009403B8" w:rsidRDefault="003D0A31" w:rsidP="00F45237">
      <w:pPr>
        <w:pStyle w:val="Akapitzlist"/>
        <w:numPr>
          <w:ilvl w:val="4"/>
          <w:numId w:val="2"/>
        </w:numPr>
        <w:spacing w:after="0"/>
        <w:jc w:val="both"/>
        <w:rPr>
          <w:rFonts w:ascii="Arial Narrow" w:eastAsia="Times New Roman" w:hAnsi="Arial Narrow" w:cs="Segoe UI"/>
          <w:kern w:val="0"/>
          <w:sz w:val="22"/>
          <w:szCs w:val="22"/>
          <w:lang w:eastAsia="pl-PL"/>
          <w14:ligatures w14:val="none"/>
        </w:rPr>
      </w:pPr>
      <w:r w:rsidRPr="009403B8">
        <w:rPr>
          <w:rFonts w:ascii="Arial Narrow" w:eastAsia="Times New Roman" w:hAnsi="Arial Narrow" w:cs="Segoe UI"/>
          <w:kern w:val="0"/>
          <w:sz w:val="22"/>
          <w:szCs w:val="22"/>
          <w:lang w:eastAsia="pl-PL"/>
          <w14:ligatures w14:val="none"/>
        </w:rPr>
        <w:t>wykorzystanie tagowania zasobów,</w:t>
      </w:r>
    </w:p>
    <w:p w14:paraId="4E5096B7" w14:textId="13FC74DE" w:rsidR="003D0A31" w:rsidRPr="009403B8" w:rsidRDefault="003D0A31" w:rsidP="00F45237">
      <w:pPr>
        <w:pStyle w:val="Akapitzlist"/>
        <w:numPr>
          <w:ilvl w:val="4"/>
          <w:numId w:val="2"/>
        </w:numPr>
        <w:spacing w:after="0"/>
        <w:jc w:val="both"/>
        <w:rPr>
          <w:rFonts w:ascii="Arial Narrow" w:eastAsia="Times New Roman" w:hAnsi="Arial Narrow" w:cs="Segoe UI"/>
          <w:kern w:val="0"/>
          <w:sz w:val="22"/>
          <w:szCs w:val="22"/>
          <w:lang w:eastAsia="pl-PL"/>
          <w14:ligatures w14:val="none"/>
        </w:rPr>
      </w:pPr>
      <w:r w:rsidRPr="009403B8">
        <w:rPr>
          <w:rFonts w:ascii="Arial Narrow" w:eastAsia="Times New Roman" w:hAnsi="Arial Narrow" w:cs="Segoe UI"/>
          <w:kern w:val="0"/>
          <w:sz w:val="22"/>
          <w:szCs w:val="22"/>
          <w:lang w:eastAsia="pl-PL"/>
          <w14:ligatures w14:val="none"/>
        </w:rPr>
        <w:t>weryfikacja zgodności z architekturą referencyjną (landing zone).</w:t>
      </w:r>
    </w:p>
    <w:p w14:paraId="2337FEC5" w14:textId="77777777" w:rsidR="00870B91" w:rsidRPr="009403B8" w:rsidRDefault="003D0A31" w:rsidP="00F45237">
      <w:pPr>
        <w:pStyle w:val="Akapitzlist"/>
        <w:numPr>
          <w:ilvl w:val="1"/>
          <w:numId w:val="2"/>
        </w:numPr>
        <w:spacing w:after="0"/>
        <w:jc w:val="both"/>
        <w:rPr>
          <w:rFonts w:ascii="Arial Narrow" w:eastAsia="Times New Roman" w:hAnsi="Arial Narrow" w:cs="Segoe UI"/>
          <w:b/>
          <w:bCs/>
          <w:kern w:val="0"/>
          <w:sz w:val="22"/>
          <w:szCs w:val="22"/>
          <w:lang w:eastAsia="pl-PL"/>
          <w14:ligatures w14:val="none"/>
        </w:rPr>
      </w:pPr>
      <w:r w:rsidRPr="009403B8">
        <w:rPr>
          <w:rFonts w:ascii="Arial Narrow" w:eastAsia="Times New Roman" w:hAnsi="Arial Narrow" w:cs="Segoe UI"/>
          <w:b/>
          <w:bCs/>
          <w:kern w:val="0"/>
          <w:sz w:val="22"/>
          <w:szCs w:val="22"/>
          <w:lang w:eastAsia="pl-PL"/>
          <w14:ligatures w14:val="none"/>
        </w:rPr>
        <w:t>Konfiguracja usług</w:t>
      </w:r>
    </w:p>
    <w:p w14:paraId="5ACE9C31" w14:textId="56AC1895" w:rsidR="003D0A31" w:rsidRPr="009403B8" w:rsidRDefault="003D0A31" w:rsidP="00F45237">
      <w:pPr>
        <w:pStyle w:val="Akapitzlist"/>
        <w:numPr>
          <w:ilvl w:val="2"/>
          <w:numId w:val="2"/>
        </w:numPr>
        <w:spacing w:after="0"/>
        <w:jc w:val="both"/>
        <w:rPr>
          <w:rFonts w:ascii="Arial Narrow" w:eastAsia="Times New Roman" w:hAnsi="Arial Narrow" w:cs="Segoe UI"/>
          <w:b/>
          <w:bCs/>
          <w:kern w:val="0"/>
          <w:sz w:val="22"/>
          <w:szCs w:val="22"/>
          <w:lang w:eastAsia="pl-PL"/>
          <w14:ligatures w14:val="none"/>
        </w:rPr>
      </w:pPr>
      <w:r w:rsidRPr="009403B8">
        <w:rPr>
          <w:rFonts w:ascii="Arial Narrow" w:eastAsia="Times New Roman" w:hAnsi="Arial Narrow" w:cs="Segoe UI"/>
          <w:kern w:val="0"/>
          <w:sz w:val="22"/>
          <w:szCs w:val="22"/>
          <w:lang w:eastAsia="pl-PL"/>
          <w14:ligatures w14:val="none"/>
        </w:rPr>
        <w:t xml:space="preserve">sprawdzenie ustawień: </w:t>
      </w:r>
    </w:p>
    <w:p w14:paraId="434ADCF7" w14:textId="77777777" w:rsidR="003D0A31" w:rsidRPr="009403B8" w:rsidRDefault="003D0A31" w:rsidP="00F45237">
      <w:pPr>
        <w:pStyle w:val="Akapitzlist"/>
        <w:numPr>
          <w:ilvl w:val="4"/>
          <w:numId w:val="2"/>
        </w:numPr>
        <w:spacing w:after="0"/>
        <w:jc w:val="both"/>
        <w:rPr>
          <w:rFonts w:ascii="Arial Narrow" w:eastAsia="Times New Roman" w:hAnsi="Arial Narrow" w:cs="Segoe UI"/>
          <w:kern w:val="0"/>
          <w:sz w:val="22"/>
          <w:szCs w:val="22"/>
          <w:lang w:eastAsia="pl-PL"/>
          <w14:ligatures w14:val="none"/>
        </w:rPr>
      </w:pPr>
      <w:r w:rsidRPr="009403B8">
        <w:rPr>
          <w:rFonts w:ascii="Arial Narrow" w:eastAsia="Times New Roman" w:hAnsi="Arial Narrow" w:cs="Segoe UI"/>
          <w:kern w:val="0"/>
          <w:sz w:val="22"/>
          <w:szCs w:val="22"/>
          <w:lang w:eastAsia="pl-PL"/>
          <w14:ligatures w14:val="none"/>
        </w:rPr>
        <w:t>maszyn wirtualnych,</w:t>
      </w:r>
    </w:p>
    <w:p w14:paraId="2A0BCF6A" w14:textId="3C0549A5" w:rsidR="003D0A31" w:rsidRPr="009403B8" w:rsidRDefault="003D0A31" w:rsidP="00F45237">
      <w:pPr>
        <w:pStyle w:val="Akapitzlist"/>
        <w:numPr>
          <w:ilvl w:val="4"/>
          <w:numId w:val="2"/>
        </w:numPr>
        <w:spacing w:after="0"/>
        <w:jc w:val="both"/>
        <w:rPr>
          <w:rFonts w:ascii="Arial Narrow" w:eastAsia="Times New Roman" w:hAnsi="Arial Narrow" w:cs="Segoe UI"/>
          <w:kern w:val="0"/>
          <w:sz w:val="22"/>
          <w:szCs w:val="22"/>
          <w:lang w:eastAsia="pl-PL"/>
          <w14:ligatures w14:val="none"/>
        </w:rPr>
      </w:pPr>
      <w:r w:rsidRPr="009403B8">
        <w:rPr>
          <w:rFonts w:ascii="Arial Narrow" w:eastAsia="Times New Roman" w:hAnsi="Arial Narrow" w:cs="Segoe UI"/>
          <w:kern w:val="0"/>
          <w:sz w:val="22"/>
          <w:szCs w:val="22"/>
          <w:lang w:eastAsia="pl-PL"/>
          <w14:ligatures w14:val="none"/>
        </w:rPr>
        <w:t>kontenerów,</w:t>
      </w:r>
    </w:p>
    <w:p w14:paraId="2220EDA0" w14:textId="31E719CB" w:rsidR="003D0A31" w:rsidRPr="009403B8" w:rsidRDefault="003D0A31" w:rsidP="00F45237">
      <w:pPr>
        <w:pStyle w:val="Akapitzlist"/>
        <w:numPr>
          <w:ilvl w:val="4"/>
          <w:numId w:val="2"/>
        </w:numPr>
        <w:spacing w:after="0"/>
        <w:jc w:val="both"/>
        <w:rPr>
          <w:rFonts w:ascii="Arial Narrow" w:eastAsia="Times New Roman" w:hAnsi="Arial Narrow" w:cs="Segoe UI"/>
          <w:kern w:val="0"/>
          <w:sz w:val="22"/>
          <w:szCs w:val="22"/>
          <w:lang w:val="en-US" w:eastAsia="pl-PL"/>
          <w14:ligatures w14:val="none"/>
        </w:rPr>
      </w:pPr>
      <w:r w:rsidRPr="009403B8">
        <w:rPr>
          <w:rFonts w:ascii="Arial Narrow" w:eastAsia="Times New Roman" w:hAnsi="Arial Narrow" w:cs="Segoe UI"/>
          <w:kern w:val="0"/>
          <w:sz w:val="22"/>
          <w:szCs w:val="22"/>
          <w:lang w:val="en-US" w:eastAsia="pl-PL"/>
          <w14:ligatures w14:val="none"/>
        </w:rPr>
        <w:t>usług PaaS</w:t>
      </w:r>
      <w:r w:rsidR="004E6899" w:rsidRPr="009403B8">
        <w:rPr>
          <w:rFonts w:ascii="Arial Narrow" w:eastAsia="Times New Roman" w:hAnsi="Arial Narrow" w:cs="Segoe UI"/>
          <w:kern w:val="0"/>
          <w:sz w:val="22"/>
          <w:szCs w:val="22"/>
          <w:lang w:val="en-US" w:eastAsia="pl-PL"/>
          <w14:ligatures w14:val="none"/>
        </w:rPr>
        <w:t>,</w:t>
      </w:r>
    </w:p>
    <w:p w14:paraId="75F65EDE" w14:textId="7C2F5C7E" w:rsidR="00870B91" w:rsidRPr="009403B8" w:rsidRDefault="003D0A31" w:rsidP="00F45237">
      <w:pPr>
        <w:pStyle w:val="Akapitzlist"/>
        <w:numPr>
          <w:ilvl w:val="4"/>
          <w:numId w:val="2"/>
        </w:numPr>
        <w:spacing w:after="0"/>
        <w:jc w:val="both"/>
        <w:rPr>
          <w:rFonts w:ascii="Arial Narrow" w:eastAsia="Times New Roman" w:hAnsi="Arial Narrow" w:cs="Segoe UI"/>
          <w:kern w:val="0"/>
          <w:sz w:val="22"/>
          <w:szCs w:val="22"/>
          <w:lang w:eastAsia="pl-PL"/>
          <w14:ligatures w14:val="none"/>
        </w:rPr>
      </w:pPr>
      <w:r w:rsidRPr="009403B8">
        <w:rPr>
          <w:rFonts w:ascii="Arial Narrow" w:eastAsia="Times New Roman" w:hAnsi="Arial Narrow" w:cs="Segoe UI"/>
          <w:kern w:val="0"/>
          <w:sz w:val="22"/>
          <w:szCs w:val="22"/>
          <w:lang w:eastAsia="pl-PL"/>
          <w14:ligatures w14:val="none"/>
        </w:rPr>
        <w:t>baz danych,</w:t>
      </w:r>
    </w:p>
    <w:p w14:paraId="0CBFC619" w14:textId="08593218" w:rsidR="004E6899" w:rsidRPr="009403B8" w:rsidRDefault="004E6899" w:rsidP="00F45237">
      <w:pPr>
        <w:pStyle w:val="Akapitzlist"/>
        <w:numPr>
          <w:ilvl w:val="2"/>
          <w:numId w:val="2"/>
        </w:numPr>
        <w:spacing w:after="0"/>
        <w:jc w:val="both"/>
        <w:rPr>
          <w:rFonts w:ascii="Arial Narrow" w:eastAsia="Times New Roman" w:hAnsi="Arial Narrow" w:cs="Segoe UI"/>
          <w:kern w:val="0"/>
          <w:sz w:val="22"/>
          <w:szCs w:val="22"/>
          <w:lang w:eastAsia="pl-PL"/>
          <w14:ligatures w14:val="none"/>
        </w:rPr>
      </w:pPr>
      <w:r w:rsidRPr="009403B8">
        <w:rPr>
          <w:rFonts w:ascii="Arial Narrow" w:eastAsia="Times New Roman" w:hAnsi="Arial Narrow" w:cs="Segoe UI"/>
          <w:kern w:val="0"/>
          <w:sz w:val="22"/>
          <w:szCs w:val="22"/>
          <w:lang w:eastAsia="pl-PL"/>
          <w14:ligatures w14:val="none"/>
        </w:rPr>
        <w:t>weryfikacja:</w:t>
      </w:r>
    </w:p>
    <w:p w14:paraId="3E5EB015" w14:textId="77777777" w:rsidR="004E6899" w:rsidRPr="009403B8" w:rsidRDefault="004E6899" w:rsidP="00F45237">
      <w:pPr>
        <w:pStyle w:val="Akapitzlist"/>
        <w:numPr>
          <w:ilvl w:val="4"/>
          <w:numId w:val="2"/>
        </w:numPr>
        <w:spacing w:after="0"/>
        <w:jc w:val="both"/>
        <w:rPr>
          <w:rFonts w:ascii="Arial Narrow" w:eastAsia="Times New Roman" w:hAnsi="Arial Narrow" w:cs="Segoe UI"/>
          <w:kern w:val="0"/>
          <w:sz w:val="22"/>
          <w:szCs w:val="22"/>
          <w:lang w:eastAsia="pl-PL"/>
          <w14:ligatures w14:val="none"/>
        </w:rPr>
      </w:pPr>
      <w:r w:rsidRPr="009403B8">
        <w:rPr>
          <w:rFonts w:ascii="Arial Narrow" w:eastAsia="Times New Roman" w:hAnsi="Arial Narrow" w:cs="Segoe UI"/>
          <w:kern w:val="0"/>
          <w:sz w:val="22"/>
          <w:szCs w:val="22"/>
          <w:lang w:eastAsia="pl-PL"/>
          <w14:ligatures w14:val="none"/>
        </w:rPr>
        <w:t>public exposure (czy zasoby są dostępne z Internetu),</w:t>
      </w:r>
    </w:p>
    <w:p w14:paraId="5195DCA9" w14:textId="55460633" w:rsidR="004E6899" w:rsidRPr="009403B8" w:rsidRDefault="004E6899" w:rsidP="00F45237">
      <w:pPr>
        <w:pStyle w:val="Akapitzlist"/>
        <w:numPr>
          <w:ilvl w:val="4"/>
          <w:numId w:val="2"/>
        </w:numPr>
        <w:spacing w:after="0"/>
        <w:jc w:val="both"/>
        <w:rPr>
          <w:rFonts w:ascii="Arial Narrow" w:eastAsia="Times New Roman" w:hAnsi="Arial Narrow" w:cs="Segoe UI"/>
          <w:kern w:val="0"/>
          <w:sz w:val="22"/>
          <w:szCs w:val="22"/>
          <w:lang w:eastAsia="pl-PL"/>
          <w14:ligatures w14:val="none"/>
        </w:rPr>
      </w:pPr>
      <w:r w:rsidRPr="009403B8">
        <w:rPr>
          <w:rFonts w:ascii="Arial Narrow" w:eastAsia="Times New Roman" w:hAnsi="Arial Narrow" w:cs="Segoe UI"/>
          <w:kern w:val="0"/>
          <w:sz w:val="22"/>
          <w:szCs w:val="22"/>
          <w:lang w:eastAsia="pl-PL"/>
          <w14:ligatures w14:val="none"/>
        </w:rPr>
        <w:t>niepotrzebnie otwartych portów,</w:t>
      </w:r>
    </w:p>
    <w:p w14:paraId="12BE3C61" w14:textId="7D3F20B9" w:rsidR="004E6899" w:rsidRPr="009403B8" w:rsidRDefault="004E6899" w:rsidP="00F45237">
      <w:pPr>
        <w:pStyle w:val="Akapitzlist"/>
        <w:numPr>
          <w:ilvl w:val="4"/>
          <w:numId w:val="2"/>
        </w:numPr>
        <w:spacing w:after="0"/>
        <w:jc w:val="both"/>
        <w:rPr>
          <w:rFonts w:ascii="Arial Narrow" w:eastAsia="Times New Roman" w:hAnsi="Arial Narrow" w:cs="Segoe UI"/>
          <w:kern w:val="0"/>
          <w:sz w:val="22"/>
          <w:szCs w:val="22"/>
          <w:lang w:eastAsia="pl-PL"/>
          <w14:ligatures w14:val="none"/>
        </w:rPr>
      </w:pPr>
      <w:r w:rsidRPr="009403B8">
        <w:rPr>
          <w:rFonts w:ascii="Arial Narrow" w:eastAsia="Times New Roman" w:hAnsi="Arial Narrow" w:cs="Segoe UI"/>
          <w:kern w:val="0"/>
          <w:sz w:val="22"/>
          <w:szCs w:val="22"/>
          <w:lang w:eastAsia="pl-PL"/>
          <w14:ligatures w14:val="none"/>
        </w:rPr>
        <w:t>domyślnych konfiguracji.</w:t>
      </w:r>
    </w:p>
    <w:p w14:paraId="3ED45455" w14:textId="2D68E8AA" w:rsidR="00725342" w:rsidRPr="009403B8" w:rsidRDefault="00725342" w:rsidP="00F45237">
      <w:pPr>
        <w:pStyle w:val="Akapitzlist"/>
        <w:numPr>
          <w:ilvl w:val="1"/>
          <w:numId w:val="2"/>
        </w:numPr>
        <w:spacing w:after="0"/>
        <w:jc w:val="both"/>
        <w:rPr>
          <w:rFonts w:ascii="Arial Narrow" w:eastAsia="Times New Roman" w:hAnsi="Arial Narrow" w:cs="Segoe UI"/>
          <w:b/>
          <w:bCs/>
          <w:kern w:val="0"/>
          <w:sz w:val="22"/>
          <w:szCs w:val="22"/>
          <w:lang w:eastAsia="pl-PL"/>
          <w14:ligatures w14:val="none"/>
        </w:rPr>
      </w:pPr>
      <w:r w:rsidRPr="009403B8">
        <w:rPr>
          <w:rFonts w:ascii="Arial Narrow" w:eastAsia="Times New Roman" w:hAnsi="Arial Narrow" w:cs="Segoe UI"/>
          <w:b/>
          <w:bCs/>
          <w:kern w:val="0"/>
          <w:sz w:val="22"/>
          <w:szCs w:val="22"/>
          <w:lang w:eastAsia="pl-PL"/>
          <w14:ligatures w14:val="none"/>
        </w:rPr>
        <w:t>Testy podatności i odporności na ataki:</w:t>
      </w:r>
    </w:p>
    <w:p w14:paraId="1369D4D6" w14:textId="77777777" w:rsidR="00725342" w:rsidRPr="009403B8" w:rsidRDefault="00725342" w:rsidP="00F45237">
      <w:pPr>
        <w:pStyle w:val="Akapitzlist"/>
        <w:numPr>
          <w:ilvl w:val="2"/>
          <w:numId w:val="2"/>
        </w:numPr>
        <w:spacing w:after="0"/>
        <w:jc w:val="both"/>
        <w:rPr>
          <w:rFonts w:ascii="Arial Narrow" w:eastAsia="Times New Roman" w:hAnsi="Arial Narrow" w:cs="Segoe UI"/>
          <w:kern w:val="0"/>
          <w:sz w:val="22"/>
          <w:szCs w:val="22"/>
          <w:lang w:eastAsia="pl-PL"/>
          <w14:ligatures w14:val="none"/>
        </w:rPr>
      </w:pPr>
      <w:r w:rsidRPr="009403B8">
        <w:rPr>
          <w:rFonts w:ascii="Arial Narrow" w:eastAsia="Times New Roman" w:hAnsi="Arial Narrow" w:cs="Segoe UI"/>
          <w:kern w:val="0"/>
          <w:sz w:val="22"/>
          <w:szCs w:val="22"/>
          <w:lang w:eastAsia="pl-PL"/>
          <w14:ligatures w14:val="none"/>
        </w:rPr>
        <w:t>analiza publicznych punktów dostępu,</w:t>
      </w:r>
    </w:p>
    <w:p w14:paraId="7E111BDA" w14:textId="77777777" w:rsidR="00725342" w:rsidRPr="009403B8" w:rsidRDefault="00725342" w:rsidP="00F45237">
      <w:pPr>
        <w:pStyle w:val="Akapitzlist"/>
        <w:numPr>
          <w:ilvl w:val="2"/>
          <w:numId w:val="2"/>
        </w:numPr>
        <w:spacing w:after="0"/>
        <w:jc w:val="both"/>
        <w:rPr>
          <w:rFonts w:ascii="Arial Narrow" w:eastAsia="Times New Roman" w:hAnsi="Arial Narrow" w:cs="Segoe UI"/>
          <w:kern w:val="0"/>
          <w:sz w:val="22"/>
          <w:szCs w:val="22"/>
          <w:lang w:eastAsia="pl-PL"/>
          <w14:ligatures w14:val="none"/>
        </w:rPr>
      </w:pPr>
      <w:r w:rsidRPr="009403B8">
        <w:rPr>
          <w:rFonts w:ascii="Arial Narrow" w:eastAsia="Times New Roman" w:hAnsi="Arial Narrow" w:cs="Segoe UI"/>
          <w:kern w:val="0"/>
          <w:sz w:val="22"/>
          <w:szCs w:val="22"/>
          <w:lang w:eastAsia="pl-PL"/>
          <w14:ligatures w14:val="none"/>
        </w:rPr>
        <w:t>identyfikacja podatnych komponentów,</w:t>
      </w:r>
    </w:p>
    <w:p w14:paraId="01332925" w14:textId="77777777" w:rsidR="00725342" w:rsidRPr="009403B8" w:rsidRDefault="00725342" w:rsidP="00F45237">
      <w:pPr>
        <w:pStyle w:val="Akapitzlist"/>
        <w:numPr>
          <w:ilvl w:val="2"/>
          <w:numId w:val="2"/>
        </w:numPr>
        <w:spacing w:after="0"/>
        <w:jc w:val="both"/>
        <w:rPr>
          <w:rFonts w:ascii="Arial Narrow" w:eastAsia="Times New Roman" w:hAnsi="Arial Narrow" w:cs="Segoe UI"/>
          <w:kern w:val="0"/>
          <w:sz w:val="22"/>
          <w:szCs w:val="22"/>
          <w:lang w:eastAsia="pl-PL"/>
          <w14:ligatures w14:val="none"/>
        </w:rPr>
      </w:pPr>
      <w:r w:rsidRPr="009403B8">
        <w:rPr>
          <w:rFonts w:ascii="Arial Narrow" w:eastAsia="Times New Roman" w:hAnsi="Arial Narrow" w:cs="Segoe UI"/>
          <w:kern w:val="0"/>
          <w:sz w:val="22"/>
          <w:szCs w:val="22"/>
          <w:lang w:eastAsia="pl-PL"/>
          <w14:ligatures w14:val="none"/>
        </w:rPr>
        <w:t>próby nieautoryzowanego dostępu,</w:t>
      </w:r>
    </w:p>
    <w:p w14:paraId="5984B0BE" w14:textId="77777777" w:rsidR="00725342" w:rsidRPr="009403B8" w:rsidRDefault="00725342" w:rsidP="00F45237">
      <w:pPr>
        <w:pStyle w:val="Akapitzlist"/>
        <w:numPr>
          <w:ilvl w:val="2"/>
          <w:numId w:val="2"/>
        </w:numPr>
        <w:spacing w:after="0"/>
        <w:jc w:val="both"/>
        <w:rPr>
          <w:rFonts w:ascii="Arial Narrow" w:eastAsia="Times New Roman" w:hAnsi="Arial Narrow" w:cs="Segoe UI"/>
          <w:kern w:val="0"/>
          <w:sz w:val="22"/>
          <w:szCs w:val="22"/>
          <w:lang w:eastAsia="pl-PL"/>
          <w14:ligatures w14:val="none"/>
        </w:rPr>
      </w:pPr>
      <w:r w:rsidRPr="009403B8">
        <w:rPr>
          <w:rFonts w:ascii="Arial Narrow" w:eastAsia="Times New Roman" w:hAnsi="Arial Narrow" w:cs="Segoe UI"/>
          <w:kern w:val="0"/>
          <w:sz w:val="22"/>
          <w:szCs w:val="22"/>
          <w:lang w:eastAsia="pl-PL"/>
          <w14:ligatures w14:val="none"/>
        </w:rPr>
        <w:t>testy lateral movement,</w:t>
      </w:r>
    </w:p>
    <w:p w14:paraId="1A5E40B4" w14:textId="77777777" w:rsidR="00725342" w:rsidRPr="009403B8" w:rsidRDefault="00725342" w:rsidP="00F45237">
      <w:pPr>
        <w:pStyle w:val="Akapitzlist"/>
        <w:numPr>
          <w:ilvl w:val="2"/>
          <w:numId w:val="2"/>
        </w:numPr>
        <w:spacing w:after="0"/>
        <w:jc w:val="both"/>
        <w:rPr>
          <w:rFonts w:ascii="Arial Narrow" w:eastAsia="Times New Roman" w:hAnsi="Arial Narrow" w:cs="Segoe UI"/>
          <w:kern w:val="0"/>
          <w:sz w:val="22"/>
          <w:szCs w:val="22"/>
          <w:lang w:eastAsia="pl-PL"/>
          <w14:ligatures w14:val="none"/>
        </w:rPr>
      </w:pPr>
      <w:r w:rsidRPr="009403B8">
        <w:rPr>
          <w:rFonts w:ascii="Arial Narrow" w:eastAsia="Times New Roman" w:hAnsi="Arial Narrow" w:cs="Segoe UI"/>
          <w:kern w:val="0"/>
          <w:sz w:val="22"/>
          <w:szCs w:val="22"/>
          <w:lang w:eastAsia="pl-PL"/>
          <w14:ligatures w14:val="none"/>
        </w:rPr>
        <w:t>testy eskalacji uprawnień.</w:t>
      </w:r>
    </w:p>
    <w:p w14:paraId="16709710" w14:textId="77777777" w:rsidR="00870B91" w:rsidRPr="009403B8" w:rsidRDefault="00640ECA" w:rsidP="009403B8">
      <w:pPr>
        <w:pStyle w:val="Nagwek1"/>
        <w:jc w:val="both"/>
        <w:rPr>
          <w:rFonts w:ascii="Arial Narrow" w:eastAsia="Times New Roman" w:hAnsi="Arial Narrow" w:cs="Segoe UI"/>
          <w:kern w:val="0"/>
          <w:sz w:val="22"/>
          <w:szCs w:val="22"/>
          <w:lang w:eastAsia="pl-PL"/>
          <w14:ligatures w14:val="none"/>
        </w:rPr>
      </w:pPr>
      <w:r w:rsidRPr="009403B8">
        <w:rPr>
          <w:rFonts w:ascii="Arial Narrow" w:hAnsi="Arial Narrow" w:cstheme="minorBidi"/>
          <w:sz w:val="22"/>
          <w:szCs w:val="22"/>
        </w:rPr>
        <w:t>4. Model realizacji usług</w:t>
      </w:r>
    </w:p>
    <w:p w14:paraId="4CA58BE2" w14:textId="77777777" w:rsidR="00870B91" w:rsidRPr="009403B8" w:rsidRDefault="007B160C" w:rsidP="009403B8">
      <w:pPr>
        <w:jc w:val="both"/>
        <w:rPr>
          <w:rFonts w:ascii="Arial Narrow" w:eastAsia="Times New Roman" w:hAnsi="Arial Narrow" w:cs="Segoe UI"/>
          <w:kern w:val="0"/>
          <w:sz w:val="22"/>
          <w:szCs w:val="22"/>
          <w:lang w:eastAsia="pl-PL"/>
          <w14:ligatures w14:val="none"/>
        </w:rPr>
      </w:pPr>
      <w:r w:rsidRPr="009403B8">
        <w:rPr>
          <w:rFonts w:ascii="Arial Narrow" w:hAnsi="Arial Narrow"/>
          <w:sz w:val="22"/>
          <w:szCs w:val="22"/>
        </w:rPr>
        <w:t>Zamawiający zakłada, że usługi będą realizowane na podstawie odrębnych zleceń udzielanych w ramach umowy ramowej. Każde zlecenie powinno określać co najmniej: przedmiot testów, zakres prac, środowisko objęte testami, wymagany tryb realizacji, harmonogram, osoby kontaktowe, wymagania dotyczące dostępu, oczekiwane produkty prac oraz zasady odbioru.</w:t>
      </w:r>
    </w:p>
    <w:p w14:paraId="05AB10A3" w14:textId="77777777" w:rsidR="007B160C" w:rsidRPr="009403B8" w:rsidRDefault="007B160C" w:rsidP="00F45237">
      <w:pPr>
        <w:pStyle w:val="Akapitzlist"/>
        <w:numPr>
          <w:ilvl w:val="0"/>
          <w:numId w:val="4"/>
        </w:numPr>
        <w:jc w:val="both"/>
        <w:rPr>
          <w:rFonts w:ascii="Arial Narrow" w:hAnsi="Arial Narrow"/>
          <w:sz w:val="22"/>
          <w:szCs w:val="22"/>
          <w:lang w:eastAsia="pl-PL"/>
        </w:rPr>
      </w:pPr>
      <w:r w:rsidRPr="009403B8">
        <w:rPr>
          <w:rFonts w:ascii="Arial Narrow" w:hAnsi="Arial Narrow"/>
          <w:sz w:val="22"/>
          <w:szCs w:val="22"/>
        </w:rPr>
        <w:t>sposób przyjmowania i wyceny zleceń jednostkowych;</w:t>
      </w:r>
    </w:p>
    <w:p w14:paraId="0EA9DE90" w14:textId="77777777" w:rsidR="007B160C" w:rsidRPr="009403B8" w:rsidRDefault="007B160C" w:rsidP="00F45237">
      <w:pPr>
        <w:pStyle w:val="Akapitzlist"/>
        <w:numPr>
          <w:ilvl w:val="0"/>
          <w:numId w:val="4"/>
        </w:numPr>
        <w:jc w:val="both"/>
        <w:rPr>
          <w:rFonts w:ascii="Arial Narrow" w:hAnsi="Arial Narrow"/>
          <w:sz w:val="22"/>
          <w:szCs w:val="22"/>
        </w:rPr>
      </w:pPr>
      <w:r w:rsidRPr="009403B8">
        <w:rPr>
          <w:rFonts w:ascii="Arial Narrow" w:hAnsi="Arial Narrow"/>
          <w:sz w:val="22"/>
          <w:szCs w:val="22"/>
        </w:rPr>
        <w:t>minimalny zakres informacji wymaganych do przygotowania wyceny i harmonogramu;</w:t>
      </w:r>
    </w:p>
    <w:p w14:paraId="25CBE745" w14:textId="77777777" w:rsidR="007B160C" w:rsidRPr="009403B8" w:rsidRDefault="007B160C" w:rsidP="00F45237">
      <w:pPr>
        <w:pStyle w:val="Akapitzlist"/>
        <w:numPr>
          <w:ilvl w:val="0"/>
          <w:numId w:val="4"/>
        </w:numPr>
        <w:jc w:val="both"/>
        <w:rPr>
          <w:rFonts w:ascii="Arial Narrow" w:hAnsi="Arial Narrow"/>
          <w:sz w:val="22"/>
          <w:szCs w:val="22"/>
        </w:rPr>
      </w:pPr>
      <w:r w:rsidRPr="009403B8">
        <w:rPr>
          <w:rFonts w:ascii="Arial Narrow" w:hAnsi="Arial Narrow"/>
          <w:sz w:val="22"/>
          <w:szCs w:val="22"/>
        </w:rPr>
        <w:t>sposób kwalifikacji prac do odpowiednich typów testów;</w:t>
      </w:r>
    </w:p>
    <w:p w14:paraId="1A741B4F" w14:textId="77777777" w:rsidR="007B160C" w:rsidRPr="009403B8" w:rsidRDefault="007B160C" w:rsidP="00F45237">
      <w:pPr>
        <w:pStyle w:val="Akapitzlist"/>
        <w:numPr>
          <w:ilvl w:val="0"/>
          <w:numId w:val="4"/>
        </w:numPr>
        <w:jc w:val="both"/>
        <w:rPr>
          <w:rFonts w:ascii="Arial Narrow" w:hAnsi="Arial Narrow"/>
          <w:sz w:val="22"/>
          <w:szCs w:val="22"/>
        </w:rPr>
      </w:pPr>
      <w:r w:rsidRPr="009403B8">
        <w:rPr>
          <w:rFonts w:ascii="Arial Narrow" w:hAnsi="Arial Narrow"/>
          <w:sz w:val="22"/>
          <w:szCs w:val="22"/>
        </w:rPr>
        <w:t>sposób planowania prac i uzgadniania okien testowych;</w:t>
      </w:r>
    </w:p>
    <w:p w14:paraId="734865FC" w14:textId="77777777" w:rsidR="007B160C" w:rsidRPr="009403B8" w:rsidRDefault="007B160C" w:rsidP="00F45237">
      <w:pPr>
        <w:pStyle w:val="Akapitzlist"/>
        <w:numPr>
          <w:ilvl w:val="0"/>
          <w:numId w:val="4"/>
        </w:numPr>
        <w:jc w:val="both"/>
        <w:rPr>
          <w:rFonts w:ascii="Arial Narrow" w:hAnsi="Arial Narrow"/>
          <w:sz w:val="22"/>
          <w:szCs w:val="22"/>
        </w:rPr>
      </w:pPr>
      <w:r w:rsidRPr="009403B8">
        <w:rPr>
          <w:rFonts w:ascii="Arial Narrow" w:hAnsi="Arial Narrow"/>
          <w:sz w:val="22"/>
          <w:szCs w:val="22"/>
        </w:rPr>
        <w:t>zasady prowadzenia komunikacji roboczej i eskalacji istotnych ustaleń;</w:t>
      </w:r>
    </w:p>
    <w:p w14:paraId="3B7D6EE8" w14:textId="77777777" w:rsidR="007B160C" w:rsidRPr="009403B8" w:rsidRDefault="007B160C" w:rsidP="00F45237">
      <w:pPr>
        <w:pStyle w:val="Akapitzlist"/>
        <w:numPr>
          <w:ilvl w:val="0"/>
          <w:numId w:val="4"/>
        </w:numPr>
        <w:jc w:val="both"/>
        <w:rPr>
          <w:rFonts w:ascii="Arial Narrow" w:hAnsi="Arial Narrow"/>
          <w:sz w:val="22"/>
          <w:szCs w:val="22"/>
        </w:rPr>
      </w:pPr>
      <w:r w:rsidRPr="009403B8">
        <w:rPr>
          <w:rFonts w:ascii="Arial Narrow" w:hAnsi="Arial Narrow"/>
          <w:sz w:val="22"/>
          <w:szCs w:val="22"/>
        </w:rPr>
        <w:t>sposób dokumentowania przebiegu testów;</w:t>
      </w:r>
    </w:p>
    <w:p w14:paraId="56148595" w14:textId="77777777" w:rsidR="007B160C" w:rsidRPr="009403B8" w:rsidRDefault="007B160C" w:rsidP="00F45237">
      <w:pPr>
        <w:pStyle w:val="Akapitzlist"/>
        <w:numPr>
          <w:ilvl w:val="0"/>
          <w:numId w:val="4"/>
        </w:numPr>
        <w:jc w:val="both"/>
        <w:rPr>
          <w:rFonts w:ascii="Arial Narrow" w:hAnsi="Arial Narrow"/>
          <w:sz w:val="22"/>
          <w:szCs w:val="22"/>
        </w:rPr>
      </w:pPr>
      <w:r w:rsidRPr="009403B8">
        <w:rPr>
          <w:rFonts w:ascii="Arial Narrow" w:hAnsi="Arial Narrow"/>
          <w:sz w:val="22"/>
          <w:szCs w:val="22"/>
        </w:rPr>
        <w:t>sposób przekazywania wyników testów, w tym podatności, rekomendacji i materiałów dowodowych;</w:t>
      </w:r>
    </w:p>
    <w:p w14:paraId="6C559405" w14:textId="77777777" w:rsidR="007B160C" w:rsidRPr="009403B8" w:rsidRDefault="007B160C" w:rsidP="00F45237">
      <w:pPr>
        <w:pStyle w:val="Akapitzlist"/>
        <w:numPr>
          <w:ilvl w:val="0"/>
          <w:numId w:val="4"/>
        </w:numPr>
        <w:jc w:val="both"/>
        <w:rPr>
          <w:rFonts w:ascii="Arial Narrow" w:hAnsi="Arial Narrow"/>
          <w:sz w:val="22"/>
          <w:szCs w:val="22"/>
        </w:rPr>
      </w:pPr>
      <w:r w:rsidRPr="009403B8">
        <w:rPr>
          <w:rFonts w:ascii="Arial Narrow" w:hAnsi="Arial Narrow"/>
          <w:sz w:val="22"/>
          <w:szCs w:val="22"/>
        </w:rPr>
        <w:t>możliwość realizacji retestów po usunięciu podatności;</w:t>
      </w:r>
    </w:p>
    <w:p w14:paraId="2A1C7D6D" w14:textId="77777777" w:rsidR="007B160C" w:rsidRPr="009403B8" w:rsidRDefault="007B160C" w:rsidP="00F45237">
      <w:pPr>
        <w:pStyle w:val="Akapitzlist"/>
        <w:numPr>
          <w:ilvl w:val="0"/>
          <w:numId w:val="4"/>
        </w:numPr>
        <w:jc w:val="both"/>
        <w:rPr>
          <w:rFonts w:ascii="Arial Narrow" w:hAnsi="Arial Narrow"/>
          <w:sz w:val="22"/>
          <w:szCs w:val="22"/>
        </w:rPr>
      </w:pPr>
      <w:r w:rsidRPr="009403B8">
        <w:rPr>
          <w:rFonts w:ascii="Arial Narrow" w:hAnsi="Arial Narrow"/>
          <w:sz w:val="22"/>
          <w:szCs w:val="22"/>
        </w:rPr>
        <w:lastRenderedPageBreak/>
        <w:t>sposób zapewnienia ciągłości realizacji usług w przypadku nieobecności kluczowych członków zespołu Dostawcy;</w:t>
      </w:r>
    </w:p>
    <w:p w14:paraId="220490F2" w14:textId="77777777" w:rsidR="007B160C" w:rsidRPr="009403B8" w:rsidRDefault="007B160C" w:rsidP="00F45237">
      <w:pPr>
        <w:pStyle w:val="Akapitzlist"/>
        <w:numPr>
          <w:ilvl w:val="0"/>
          <w:numId w:val="4"/>
        </w:numPr>
        <w:jc w:val="both"/>
        <w:rPr>
          <w:rFonts w:ascii="Arial Narrow" w:hAnsi="Arial Narrow"/>
          <w:sz w:val="22"/>
          <w:szCs w:val="22"/>
        </w:rPr>
      </w:pPr>
      <w:r w:rsidRPr="009403B8">
        <w:rPr>
          <w:rFonts w:ascii="Arial Narrow" w:hAnsi="Arial Narrow"/>
          <w:sz w:val="22"/>
          <w:szCs w:val="22"/>
        </w:rPr>
        <w:t>ograniczenia, wyłączenia lub warunki brzegowe, które Dostawca uznaje za istotne dla prawidłowej realizacji usług.</w:t>
      </w:r>
    </w:p>
    <w:p w14:paraId="5914FDB0" w14:textId="77777777" w:rsidR="007B160C" w:rsidRPr="009403B8" w:rsidRDefault="007B160C" w:rsidP="009403B8">
      <w:pPr>
        <w:pStyle w:val="Nagwek1"/>
        <w:jc w:val="both"/>
        <w:rPr>
          <w:rFonts w:ascii="Arial Narrow" w:hAnsi="Arial Narrow" w:cstheme="minorBidi"/>
          <w:sz w:val="22"/>
          <w:szCs w:val="22"/>
          <w:lang w:eastAsia="pl-PL"/>
        </w:rPr>
      </w:pPr>
      <w:r w:rsidRPr="009403B8">
        <w:rPr>
          <w:rFonts w:ascii="Arial Narrow" w:hAnsi="Arial Narrow" w:cstheme="minorBidi"/>
          <w:sz w:val="22"/>
          <w:szCs w:val="22"/>
        </w:rPr>
        <w:t>5. Wymagania dotyczące bezpieczeństwa, poufności i organizacji dostępu</w:t>
      </w:r>
    </w:p>
    <w:p w14:paraId="12174951" w14:textId="77777777" w:rsidR="007B160C" w:rsidRPr="009403B8" w:rsidRDefault="007B160C" w:rsidP="009403B8">
      <w:pPr>
        <w:jc w:val="both"/>
        <w:rPr>
          <w:rFonts w:ascii="Arial Narrow" w:hAnsi="Arial Narrow"/>
          <w:sz w:val="22"/>
          <w:szCs w:val="22"/>
          <w:lang w:eastAsia="pl-PL"/>
        </w:rPr>
      </w:pPr>
      <w:r w:rsidRPr="009403B8">
        <w:rPr>
          <w:rFonts w:ascii="Arial Narrow" w:hAnsi="Arial Narrow"/>
          <w:sz w:val="22"/>
          <w:szCs w:val="22"/>
        </w:rPr>
        <w:t>Ze względu na charakter usług Dostawca powinien zapewnić realizację prac w sposób zgodny z wymaganiami bezpieczeństwa Zamawiającego oraz z zasadami należytej staranności właściwymi dla usług cyberbezpieczeństwa.</w:t>
      </w:r>
    </w:p>
    <w:p w14:paraId="0B5CB59E" w14:textId="77777777" w:rsidR="007B160C" w:rsidRPr="009403B8" w:rsidRDefault="007B160C" w:rsidP="00F45237">
      <w:pPr>
        <w:pStyle w:val="Akapitzlist"/>
        <w:numPr>
          <w:ilvl w:val="0"/>
          <w:numId w:val="5"/>
        </w:numPr>
        <w:jc w:val="both"/>
        <w:rPr>
          <w:rFonts w:ascii="Arial Narrow" w:hAnsi="Arial Narrow"/>
          <w:sz w:val="22"/>
          <w:szCs w:val="22"/>
          <w:lang w:eastAsia="pl-PL"/>
        </w:rPr>
      </w:pPr>
      <w:r w:rsidRPr="009403B8">
        <w:rPr>
          <w:rFonts w:ascii="Arial Narrow" w:hAnsi="Arial Narrow"/>
          <w:sz w:val="22"/>
          <w:szCs w:val="22"/>
        </w:rPr>
        <w:t>zasad ochrony informacji uzyskanych od Zamawiającego lub wytworzonych w toku realizacji usług;</w:t>
      </w:r>
    </w:p>
    <w:p w14:paraId="7EB01954" w14:textId="77777777" w:rsidR="007B160C" w:rsidRPr="009403B8" w:rsidRDefault="007B160C" w:rsidP="00F45237">
      <w:pPr>
        <w:pStyle w:val="Akapitzlist"/>
        <w:numPr>
          <w:ilvl w:val="0"/>
          <w:numId w:val="5"/>
        </w:numPr>
        <w:jc w:val="both"/>
        <w:rPr>
          <w:rFonts w:ascii="Arial Narrow" w:hAnsi="Arial Narrow"/>
          <w:sz w:val="22"/>
          <w:szCs w:val="22"/>
        </w:rPr>
      </w:pPr>
      <w:r w:rsidRPr="009403B8">
        <w:rPr>
          <w:rFonts w:ascii="Arial Narrow" w:hAnsi="Arial Narrow"/>
          <w:sz w:val="22"/>
          <w:szCs w:val="22"/>
        </w:rPr>
        <w:t>stosowanych procedur poufności, kontroli dostępu i ograniczania dostępu do informacji wyłącznie do osób zaangażowanych w realizację zlecenia;</w:t>
      </w:r>
    </w:p>
    <w:p w14:paraId="44C8AECA" w14:textId="77777777" w:rsidR="007B160C" w:rsidRPr="009403B8" w:rsidRDefault="007B160C" w:rsidP="00F45237">
      <w:pPr>
        <w:pStyle w:val="Akapitzlist"/>
        <w:numPr>
          <w:ilvl w:val="0"/>
          <w:numId w:val="5"/>
        </w:numPr>
        <w:jc w:val="both"/>
        <w:rPr>
          <w:rFonts w:ascii="Arial Narrow" w:hAnsi="Arial Narrow"/>
          <w:sz w:val="22"/>
          <w:szCs w:val="22"/>
        </w:rPr>
      </w:pPr>
      <w:r w:rsidRPr="009403B8">
        <w:rPr>
          <w:rFonts w:ascii="Arial Narrow" w:hAnsi="Arial Narrow"/>
          <w:sz w:val="22"/>
          <w:szCs w:val="22"/>
        </w:rPr>
        <w:t>zasad korzystania z narzędzi testowych, repozytoriów, nośników danych oraz środowisk przetwarzania wyników testów;</w:t>
      </w:r>
    </w:p>
    <w:p w14:paraId="61E65E36" w14:textId="77777777" w:rsidR="007B160C" w:rsidRPr="009403B8" w:rsidRDefault="007B160C" w:rsidP="00F45237">
      <w:pPr>
        <w:pStyle w:val="Akapitzlist"/>
        <w:numPr>
          <w:ilvl w:val="0"/>
          <w:numId w:val="5"/>
        </w:numPr>
        <w:jc w:val="both"/>
        <w:rPr>
          <w:rFonts w:ascii="Arial Narrow" w:hAnsi="Arial Narrow"/>
          <w:sz w:val="22"/>
          <w:szCs w:val="22"/>
        </w:rPr>
      </w:pPr>
      <w:r w:rsidRPr="009403B8">
        <w:rPr>
          <w:rFonts w:ascii="Arial Narrow" w:hAnsi="Arial Narrow"/>
          <w:sz w:val="22"/>
          <w:szCs w:val="22"/>
        </w:rPr>
        <w:t>sposobu zabezpieczenia raportów, materiałów dowodowych, zrzutów ekranowych, logów, próbek kodu, konfiguracji lub innych informacji wrażliwych;</w:t>
      </w:r>
    </w:p>
    <w:p w14:paraId="5DB92DDC" w14:textId="77777777" w:rsidR="007B160C" w:rsidRPr="009403B8" w:rsidRDefault="007B160C" w:rsidP="00F45237">
      <w:pPr>
        <w:pStyle w:val="Akapitzlist"/>
        <w:numPr>
          <w:ilvl w:val="0"/>
          <w:numId w:val="5"/>
        </w:numPr>
        <w:jc w:val="both"/>
        <w:rPr>
          <w:rFonts w:ascii="Arial Narrow" w:hAnsi="Arial Narrow"/>
          <w:sz w:val="22"/>
          <w:szCs w:val="22"/>
        </w:rPr>
      </w:pPr>
      <w:r w:rsidRPr="009403B8">
        <w:rPr>
          <w:rFonts w:ascii="Arial Narrow" w:hAnsi="Arial Narrow"/>
          <w:sz w:val="22"/>
          <w:szCs w:val="22"/>
        </w:rPr>
        <w:t>zasad przechowywania, przekazywania i usuwania danych po zakończeniu realizacji zlecenia;</w:t>
      </w:r>
    </w:p>
    <w:p w14:paraId="24212E82" w14:textId="77777777" w:rsidR="007B160C" w:rsidRPr="009403B8" w:rsidRDefault="007B160C" w:rsidP="00F45237">
      <w:pPr>
        <w:pStyle w:val="Akapitzlist"/>
        <w:numPr>
          <w:ilvl w:val="0"/>
          <w:numId w:val="5"/>
        </w:numPr>
        <w:jc w:val="both"/>
        <w:rPr>
          <w:rFonts w:ascii="Arial Narrow" w:hAnsi="Arial Narrow"/>
          <w:sz w:val="22"/>
          <w:szCs w:val="22"/>
        </w:rPr>
      </w:pPr>
      <w:r w:rsidRPr="009403B8">
        <w:rPr>
          <w:rFonts w:ascii="Arial Narrow" w:hAnsi="Arial Narrow"/>
          <w:sz w:val="22"/>
          <w:szCs w:val="22"/>
        </w:rPr>
        <w:t>zasad realizacji prac zdalnych, w tym wymagań dotyczących bezpiecznego połączenia, uwierzytelniania i rejestrowania dostępu;</w:t>
      </w:r>
    </w:p>
    <w:p w14:paraId="2802060C" w14:textId="77777777" w:rsidR="007B160C" w:rsidRPr="009403B8" w:rsidRDefault="007B160C" w:rsidP="00F45237">
      <w:pPr>
        <w:pStyle w:val="Akapitzlist"/>
        <w:numPr>
          <w:ilvl w:val="0"/>
          <w:numId w:val="5"/>
        </w:numPr>
        <w:jc w:val="both"/>
        <w:rPr>
          <w:rFonts w:ascii="Arial Narrow" w:hAnsi="Arial Narrow"/>
          <w:sz w:val="22"/>
          <w:szCs w:val="22"/>
        </w:rPr>
      </w:pPr>
      <w:r w:rsidRPr="009403B8">
        <w:rPr>
          <w:rFonts w:ascii="Arial Narrow" w:hAnsi="Arial Narrow"/>
          <w:sz w:val="22"/>
          <w:szCs w:val="22"/>
        </w:rPr>
        <w:t>możliwości realizacji prac na sprzęcie własnym Dostawcy, sprzęcie Zamawiającego lub w wydzielonym środowisku laboratoryjnym;</w:t>
      </w:r>
    </w:p>
    <w:p w14:paraId="70AEC583" w14:textId="77777777" w:rsidR="007B160C" w:rsidRPr="009403B8" w:rsidRDefault="007B160C" w:rsidP="00F45237">
      <w:pPr>
        <w:pStyle w:val="Akapitzlist"/>
        <w:numPr>
          <w:ilvl w:val="0"/>
          <w:numId w:val="5"/>
        </w:numPr>
        <w:jc w:val="both"/>
        <w:rPr>
          <w:rFonts w:ascii="Arial Narrow" w:hAnsi="Arial Narrow"/>
          <w:sz w:val="22"/>
          <w:szCs w:val="22"/>
        </w:rPr>
      </w:pPr>
      <w:r w:rsidRPr="009403B8">
        <w:rPr>
          <w:rFonts w:ascii="Arial Narrow" w:hAnsi="Arial Narrow"/>
          <w:sz w:val="22"/>
          <w:szCs w:val="22"/>
        </w:rPr>
        <w:t>sposobu zgłaszania incydentów bezpieczeństwa lub zdarzeń mogących mieć wpływ na środowisko Zamawiającego;</w:t>
      </w:r>
    </w:p>
    <w:p w14:paraId="7BDC138B" w14:textId="77777777" w:rsidR="007B160C" w:rsidRPr="009403B8" w:rsidRDefault="007B160C" w:rsidP="00F45237">
      <w:pPr>
        <w:pStyle w:val="Akapitzlist"/>
        <w:numPr>
          <w:ilvl w:val="0"/>
          <w:numId w:val="5"/>
        </w:numPr>
        <w:jc w:val="both"/>
        <w:rPr>
          <w:rFonts w:ascii="Arial Narrow" w:hAnsi="Arial Narrow"/>
          <w:sz w:val="22"/>
          <w:szCs w:val="22"/>
        </w:rPr>
      </w:pPr>
      <w:r w:rsidRPr="009403B8">
        <w:rPr>
          <w:rFonts w:ascii="Arial Narrow" w:hAnsi="Arial Narrow"/>
          <w:sz w:val="22"/>
          <w:szCs w:val="22"/>
        </w:rPr>
        <w:t>zasad postępowania w przypadku wykrycia podatności krytycznych lub podatności wymagających niezwłocznego powiadomienia Zamawiającego;</w:t>
      </w:r>
    </w:p>
    <w:p w14:paraId="44E6BD7F" w14:textId="77777777" w:rsidR="007B160C" w:rsidRPr="009403B8" w:rsidRDefault="007B160C" w:rsidP="00F45237">
      <w:pPr>
        <w:pStyle w:val="Akapitzlist"/>
        <w:numPr>
          <w:ilvl w:val="0"/>
          <w:numId w:val="5"/>
        </w:numPr>
        <w:jc w:val="both"/>
        <w:rPr>
          <w:rFonts w:ascii="Arial Narrow" w:hAnsi="Arial Narrow"/>
          <w:sz w:val="22"/>
          <w:szCs w:val="22"/>
        </w:rPr>
      </w:pPr>
      <w:r w:rsidRPr="009403B8">
        <w:rPr>
          <w:rFonts w:ascii="Arial Narrow" w:hAnsi="Arial Narrow"/>
          <w:sz w:val="22"/>
          <w:szCs w:val="22"/>
        </w:rPr>
        <w:t>gotowości do zawarcia wymaganych umów, porozumień lub oświadczeń dotyczących poufności, przetwarzania danych osobowych lub zasad dostępu do zasobów Zamawiającego.</w:t>
      </w:r>
    </w:p>
    <w:p w14:paraId="7CC1899F" w14:textId="77777777" w:rsidR="007B160C" w:rsidRPr="009403B8" w:rsidRDefault="007B160C" w:rsidP="009403B8">
      <w:pPr>
        <w:pStyle w:val="Nagwek1"/>
        <w:jc w:val="both"/>
        <w:rPr>
          <w:rFonts w:ascii="Arial Narrow" w:hAnsi="Arial Narrow" w:cstheme="minorBidi"/>
          <w:sz w:val="22"/>
          <w:szCs w:val="22"/>
          <w:lang w:eastAsia="pl-PL"/>
        </w:rPr>
      </w:pPr>
      <w:r w:rsidRPr="009403B8">
        <w:rPr>
          <w:rFonts w:ascii="Arial Narrow" w:hAnsi="Arial Narrow" w:cstheme="minorBidi"/>
          <w:sz w:val="22"/>
          <w:szCs w:val="22"/>
        </w:rPr>
        <w:t>6. Oczekiwane produkty prac</w:t>
      </w:r>
    </w:p>
    <w:p w14:paraId="607682F8" w14:textId="77777777" w:rsidR="00E76E4D" w:rsidRPr="009403B8" w:rsidRDefault="00E76E4D" w:rsidP="009403B8">
      <w:pPr>
        <w:jc w:val="both"/>
        <w:rPr>
          <w:rFonts w:ascii="Arial Narrow" w:hAnsi="Arial Narrow"/>
          <w:sz w:val="22"/>
          <w:szCs w:val="22"/>
          <w:lang w:eastAsia="pl-PL"/>
        </w:rPr>
      </w:pPr>
      <w:r w:rsidRPr="009403B8">
        <w:rPr>
          <w:rFonts w:ascii="Arial Narrow" w:hAnsi="Arial Narrow"/>
          <w:sz w:val="22"/>
          <w:szCs w:val="22"/>
        </w:rPr>
        <w:t>W ramach realizacji poszczególnych zleceń Dostawca powinien przekazywać produkty prac adekwatne do zakresu i charakteru testów.</w:t>
      </w:r>
    </w:p>
    <w:p w14:paraId="03D54BFF" w14:textId="77777777" w:rsidR="007B160C" w:rsidRPr="009403B8" w:rsidRDefault="007B160C" w:rsidP="00F45237">
      <w:pPr>
        <w:pStyle w:val="Akapitzlist"/>
        <w:numPr>
          <w:ilvl w:val="0"/>
          <w:numId w:val="6"/>
        </w:numPr>
        <w:jc w:val="both"/>
        <w:rPr>
          <w:rFonts w:ascii="Arial Narrow" w:hAnsi="Arial Narrow"/>
          <w:sz w:val="22"/>
          <w:szCs w:val="22"/>
          <w:lang w:eastAsia="pl-PL"/>
        </w:rPr>
      </w:pPr>
      <w:r w:rsidRPr="009403B8">
        <w:rPr>
          <w:rFonts w:ascii="Arial Narrow" w:hAnsi="Arial Narrow"/>
          <w:sz w:val="22"/>
          <w:szCs w:val="22"/>
        </w:rPr>
        <w:t>raport z testów bezpieczeństwa;</w:t>
      </w:r>
    </w:p>
    <w:p w14:paraId="28D12A77" w14:textId="77777777" w:rsidR="007B160C" w:rsidRPr="009403B8" w:rsidRDefault="007B160C" w:rsidP="00F45237">
      <w:pPr>
        <w:pStyle w:val="Akapitzlist"/>
        <w:numPr>
          <w:ilvl w:val="0"/>
          <w:numId w:val="6"/>
        </w:numPr>
        <w:jc w:val="both"/>
        <w:rPr>
          <w:rFonts w:ascii="Arial Narrow" w:hAnsi="Arial Narrow"/>
          <w:sz w:val="22"/>
          <w:szCs w:val="22"/>
        </w:rPr>
      </w:pPr>
      <w:r w:rsidRPr="009403B8">
        <w:rPr>
          <w:rFonts w:ascii="Arial Narrow" w:hAnsi="Arial Narrow"/>
          <w:sz w:val="22"/>
          <w:szCs w:val="22"/>
        </w:rPr>
        <w:t>zestawienie zidentyfikowanych podatności wraz z ich klasyfikacją i priorytetyzacją;</w:t>
      </w:r>
    </w:p>
    <w:p w14:paraId="7B56CCE0" w14:textId="77777777" w:rsidR="007B160C" w:rsidRPr="009403B8" w:rsidRDefault="007B160C" w:rsidP="00F45237">
      <w:pPr>
        <w:pStyle w:val="Akapitzlist"/>
        <w:numPr>
          <w:ilvl w:val="0"/>
          <w:numId w:val="6"/>
        </w:numPr>
        <w:jc w:val="both"/>
        <w:rPr>
          <w:rFonts w:ascii="Arial Narrow" w:hAnsi="Arial Narrow"/>
          <w:sz w:val="22"/>
          <w:szCs w:val="22"/>
        </w:rPr>
      </w:pPr>
      <w:r w:rsidRPr="009403B8">
        <w:rPr>
          <w:rFonts w:ascii="Arial Narrow" w:hAnsi="Arial Narrow"/>
          <w:sz w:val="22"/>
          <w:szCs w:val="22"/>
        </w:rPr>
        <w:t>opis sposobu potwierdzenia podatności, z uwzględnieniem materiałów dowodowych;</w:t>
      </w:r>
    </w:p>
    <w:p w14:paraId="4BFEAFAD" w14:textId="77777777" w:rsidR="007B160C" w:rsidRPr="009403B8" w:rsidRDefault="007B160C" w:rsidP="00F45237">
      <w:pPr>
        <w:pStyle w:val="Akapitzlist"/>
        <w:numPr>
          <w:ilvl w:val="0"/>
          <w:numId w:val="6"/>
        </w:numPr>
        <w:jc w:val="both"/>
        <w:rPr>
          <w:rFonts w:ascii="Arial Narrow" w:hAnsi="Arial Narrow"/>
          <w:sz w:val="22"/>
          <w:szCs w:val="22"/>
        </w:rPr>
      </w:pPr>
      <w:r w:rsidRPr="009403B8">
        <w:rPr>
          <w:rFonts w:ascii="Arial Narrow" w:hAnsi="Arial Narrow"/>
          <w:sz w:val="22"/>
          <w:szCs w:val="22"/>
        </w:rPr>
        <w:t>opis potencjalnego wpływu podatności na poufność, integralność, dostępność lub rozliczalność systemu;</w:t>
      </w:r>
    </w:p>
    <w:p w14:paraId="04A654E5" w14:textId="77777777" w:rsidR="007B160C" w:rsidRPr="009403B8" w:rsidRDefault="007B160C" w:rsidP="00F45237">
      <w:pPr>
        <w:pStyle w:val="Akapitzlist"/>
        <w:numPr>
          <w:ilvl w:val="0"/>
          <w:numId w:val="6"/>
        </w:numPr>
        <w:jc w:val="both"/>
        <w:rPr>
          <w:rFonts w:ascii="Arial Narrow" w:hAnsi="Arial Narrow"/>
          <w:sz w:val="22"/>
          <w:szCs w:val="22"/>
        </w:rPr>
      </w:pPr>
      <w:r w:rsidRPr="009403B8">
        <w:rPr>
          <w:rFonts w:ascii="Arial Narrow" w:hAnsi="Arial Narrow"/>
          <w:sz w:val="22"/>
          <w:szCs w:val="22"/>
        </w:rPr>
        <w:t>rekomendacje działań naprawczych lub mitygujących;</w:t>
      </w:r>
    </w:p>
    <w:p w14:paraId="7C138EE2" w14:textId="77777777" w:rsidR="007B160C" w:rsidRPr="009403B8" w:rsidRDefault="007B160C" w:rsidP="00F45237">
      <w:pPr>
        <w:pStyle w:val="Akapitzlist"/>
        <w:numPr>
          <w:ilvl w:val="0"/>
          <w:numId w:val="6"/>
        </w:numPr>
        <w:jc w:val="both"/>
        <w:rPr>
          <w:rFonts w:ascii="Arial Narrow" w:hAnsi="Arial Narrow"/>
          <w:sz w:val="22"/>
          <w:szCs w:val="22"/>
        </w:rPr>
      </w:pPr>
      <w:r w:rsidRPr="009403B8">
        <w:rPr>
          <w:rFonts w:ascii="Arial Narrow" w:hAnsi="Arial Narrow"/>
          <w:sz w:val="22"/>
          <w:szCs w:val="22"/>
        </w:rPr>
        <w:t>podsumowanie zarządcze przeznaczone dla osób nietechnicznych;</w:t>
      </w:r>
    </w:p>
    <w:p w14:paraId="155D6F10" w14:textId="77777777" w:rsidR="007B160C" w:rsidRPr="009403B8" w:rsidRDefault="007B160C" w:rsidP="00F45237">
      <w:pPr>
        <w:pStyle w:val="Akapitzlist"/>
        <w:numPr>
          <w:ilvl w:val="0"/>
          <w:numId w:val="6"/>
        </w:numPr>
        <w:jc w:val="both"/>
        <w:rPr>
          <w:rFonts w:ascii="Arial Narrow" w:hAnsi="Arial Narrow"/>
          <w:sz w:val="22"/>
          <w:szCs w:val="22"/>
        </w:rPr>
      </w:pPr>
      <w:r w:rsidRPr="009403B8">
        <w:rPr>
          <w:rFonts w:ascii="Arial Narrow" w:hAnsi="Arial Narrow"/>
          <w:sz w:val="22"/>
          <w:szCs w:val="22"/>
        </w:rPr>
        <w:t>załączniki techniczne, jeżeli są niezbędne do odtworzenia ustaleń lub wdrożenia działań naprawczych;</w:t>
      </w:r>
    </w:p>
    <w:p w14:paraId="3C7A6F23" w14:textId="77777777" w:rsidR="007B160C" w:rsidRPr="009403B8" w:rsidRDefault="007B160C" w:rsidP="00F45237">
      <w:pPr>
        <w:pStyle w:val="Akapitzlist"/>
        <w:numPr>
          <w:ilvl w:val="0"/>
          <w:numId w:val="6"/>
        </w:numPr>
        <w:jc w:val="both"/>
        <w:rPr>
          <w:rFonts w:ascii="Arial Narrow" w:hAnsi="Arial Narrow"/>
          <w:sz w:val="22"/>
          <w:szCs w:val="22"/>
        </w:rPr>
      </w:pPr>
      <w:r w:rsidRPr="009403B8">
        <w:rPr>
          <w:rFonts w:ascii="Arial Narrow" w:hAnsi="Arial Narrow"/>
          <w:sz w:val="22"/>
          <w:szCs w:val="22"/>
        </w:rPr>
        <w:t>raport z retestów, o ile retesty zostaną zlecone;</w:t>
      </w:r>
    </w:p>
    <w:p w14:paraId="40065FA4" w14:textId="77777777" w:rsidR="007B160C" w:rsidRPr="009403B8" w:rsidRDefault="007B160C" w:rsidP="00F45237">
      <w:pPr>
        <w:pStyle w:val="Akapitzlist"/>
        <w:numPr>
          <w:ilvl w:val="0"/>
          <w:numId w:val="6"/>
        </w:numPr>
        <w:jc w:val="both"/>
        <w:rPr>
          <w:rFonts w:ascii="Arial Narrow" w:hAnsi="Arial Narrow"/>
          <w:sz w:val="22"/>
          <w:szCs w:val="22"/>
        </w:rPr>
      </w:pPr>
      <w:r w:rsidRPr="009403B8">
        <w:rPr>
          <w:rFonts w:ascii="Arial Narrow" w:hAnsi="Arial Narrow"/>
          <w:sz w:val="22"/>
          <w:szCs w:val="22"/>
        </w:rPr>
        <w:t>lista ograniczeń testów, założeń, wyłączeń i warunków brzegowych mających wpływ na wynik prac.</w:t>
      </w:r>
    </w:p>
    <w:p w14:paraId="7EC1CF2E" w14:textId="77777777" w:rsidR="007B160C" w:rsidRPr="009403B8" w:rsidRDefault="007B160C" w:rsidP="009403B8">
      <w:pPr>
        <w:jc w:val="both"/>
        <w:rPr>
          <w:rFonts w:ascii="Arial Narrow" w:hAnsi="Arial Narrow"/>
          <w:sz w:val="22"/>
          <w:szCs w:val="22"/>
          <w:lang w:eastAsia="pl-PL"/>
        </w:rPr>
      </w:pPr>
      <w:r w:rsidRPr="009403B8">
        <w:rPr>
          <w:rFonts w:ascii="Arial Narrow" w:hAnsi="Arial Narrow"/>
          <w:sz w:val="22"/>
          <w:szCs w:val="22"/>
        </w:rPr>
        <w:t>Dostawca powinien wskazać proponowany format raportowania oraz możliwość dostosowania raportu do wzoru, struktury lub wymagań Zamawiającego.</w:t>
      </w:r>
    </w:p>
    <w:p w14:paraId="6F64FC7E" w14:textId="77777777" w:rsidR="007B160C" w:rsidRPr="009403B8" w:rsidRDefault="007B160C" w:rsidP="009403B8">
      <w:pPr>
        <w:pStyle w:val="Nagwek1"/>
        <w:jc w:val="both"/>
        <w:rPr>
          <w:rFonts w:ascii="Arial Narrow" w:hAnsi="Arial Narrow" w:cstheme="minorBidi"/>
          <w:sz w:val="22"/>
          <w:szCs w:val="22"/>
          <w:lang w:eastAsia="pl-PL"/>
        </w:rPr>
      </w:pPr>
      <w:r w:rsidRPr="009403B8">
        <w:rPr>
          <w:rFonts w:ascii="Arial Narrow" w:hAnsi="Arial Narrow" w:cstheme="minorBidi"/>
          <w:sz w:val="22"/>
          <w:szCs w:val="22"/>
        </w:rPr>
        <w:lastRenderedPageBreak/>
        <w:t>7. Informacje oczekiwane od Dostawcy w odpowiedzi na RFI</w:t>
      </w:r>
    </w:p>
    <w:p w14:paraId="16FF64FB" w14:textId="77777777" w:rsidR="007B160C" w:rsidRPr="009403B8" w:rsidRDefault="007B160C" w:rsidP="00F45237">
      <w:pPr>
        <w:pStyle w:val="Akapitzlist"/>
        <w:numPr>
          <w:ilvl w:val="0"/>
          <w:numId w:val="7"/>
        </w:numPr>
        <w:jc w:val="both"/>
        <w:rPr>
          <w:rFonts w:ascii="Arial Narrow" w:hAnsi="Arial Narrow"/>
          <w:sz w:val="22"/>
          <w:szCs w:val="22"/>
          <w:lang w:eastAsia="pl-PL"/>
        </w:rPr>
      </w:pPr>
      <w:r w:rsidRPr="009403B8">
        <w:rPr>
          <w:rFonts w:ascii="Arial Narrow" w:hAnsi="Arial Narrow"/>
          <w:sz w:val="22"/>
          <w:szCs w:val="22"/>
        </w:rPr>
        <w:t>dane identyfikacyjne Dostawcy oraz podstawowe informacje o profilu działalności;</w:t>
      </w:r>
    </w:p>
    <w:p w14:paraId="5ED1BC43" w14:textId="77777777" w:rsidR="007B160C" w:rsidRPr="009403B8" w:rsidRDefault="007B160C" w:rsidP="00F45237">
      <w:pPr>
        <w:pStyle w:val="Akapitzlist"/>
        <w:numPr>
          <w:ilvl w:val="0"/>
          <w:numId w:val="7"/>
        </w:numPr>
        <w:jc w:val="both"/>
        <w:rPr>
          <w:rFonts w:ascii="Arial Narrow" w:hAnsi="Arial Narrow"/>
          <w:sz w:val="22"/>
          <w:szCs w:val="22"/>
        </w:rPr>
      </w:pPr>
      <w:r w:rsidRPr="009403B8">
        <w:rPr>
          <w:rFonts w:ascii="Arial Narrow" w:hAnsi="Arial Narrow"/>
          <w:sz w:val="22"/>
          <w:szCs w:val="22"/>
        </w:rPr>
        <w:t>opis doświadczenia w realizacji usług testów bezpieczeństwa odpowiadających zakresowi niniejszego RFI;</w:t>
      </w:r>
    </w:p>
    <w:p w14:paraId="2F303054" w14:textId="77777777" w:rsidR="007B160C" w:rsidRPr="009403B8" w:rsidRDefault="007B160C" w:rsidP="00F45237">
      <w:pPr>
        <w:pStyle w:val="Akapitzlist"/>
        <w:numPr>
          <w:ilvl w:val="0"/>
          <w:numId w:val="7"/>
        </w:numPr>
        <w:jc w:val="both"/>
        <w:rPr>
          <w:rFonts w:ascii="Arial Narrow" w:hAnsi="Arial Narrow"/>
          <w:sz w:val="22"/>
          <w:szCs w:val="22"/>
        </w:rPr>
      </w:pPr>
      <w:r w:rsidRPr="009403B8">
        <w:rPr>
          <w:rFonts w:ascii="Arial Narrow" w:hAnsi="Arial Narrow"/>
          <w:sz w:val="22"/>
          <w:szCs w:val="22"/>
        </w:rPr>
        <w:t>informacje o doświadczeniu w sektorze energetycznym, infrastruktury krytycznej, usług kluczowych, OT lub środowiskach regulowanych — jeżeli Dostawca takie doświadczenie posiada;</w:t>
      </w:r>
    </w:p>
    <w:p w14:paraId="66BAE61F" w14:textId="77777777" w:rsidR="007B160C" w:rsidRPr="009403B8" w:rsidRDefault="007B160C" w:rsidP="00F45237">
      <w:pPr>
        <w:pStyle w:val="Akapitzlist"/>
        <w:numPr>
          <w:ilvl w:val="0"/>
          <w:numId w:val="7"/>
        </w:numPr>
        <w:jc w:val="both"/>
        <w:rPr>
          <w:rFonts w:ascii="Arial Narrow" w:hAnsi="Arial Narrow"/>
          <w:sz w:val="22"/>
          <w:szCs w:val="22"/>
        </w:rPr>
      </w:pPr>
      <w:r w:rsidRPr="009403B8">
        <w:rPr>
          <w:rFonts w:ascii="Arial Narrow" w:hAnsi="Arial Narrow"/>
          <w:sz w:val="22"/>
          <w:szCs w:val="22"/>
        </w:rPr>
        <w:t>wykaz przykładowych usług lub projektów referencyjnych, z zastrzeżeniem ograniczeń wynikających z poufności;</w:t>
      </w:r>
    </w:p>
    <w:p w14:paraId="2B1B2AC6" w14:textId="77777777" w:rsidR="007B160C" w:rsidRPr="009403B8" w:rsidRDefault="007B160C" w:rsidP="00F45237">
      <w:pPr>
        <w:pStyle w:val="Akapitzlist"/>
        <w:numPr>
          <w:ilvl w:val="0"/>
          <w:numId w:val="7"/>
        </w:numPr>
        <w:jc w:val="both"/>
        <w:rPr>
          <w:rFonts w:ascii="Arial Narrow" w:hAnsi="Arial Narrow"/>
          <w:sz w:val="22"/>
          <w:szCs w:val="22"/>
        </w:rPr>
      </w:pPr>
      <w:r w:rsidRPr="009403B8">
        <w:rPr>
          <w:rFonts w:ascii="Arial Narrow" w:hAnsi="Arial Narrow"/>
          <w:sz w:val="22"/>
          <w:szCs w:val="22"/>
        </w:rPr>
        <w:t>informacje o certyfikatach, kwalifikacjach i kompetencjach personelu;</w:t>
      </w:r>
    </w:p>
    <w:p w14:paraId="4C44BCE7" w14:textId="77777777" w:rsidR="007B160C" w:rsidRPr="009403B8" w:rsidRDefault="007B160C" w:rsidP="00F45237">
      <w:pPr>
        <w:pStyle w:val="Akapitzlist"/>
        <w:numPr>
          <w:ilvl w:val="0"/>
          <w:numId w:val="7"/>
        </w:numPr>
        <w:jc w:val="both"/>
        <w:rPr>
          <w:rFonts w:ascii="Arial Narrow" w:hAnsi="Arial Narrow"/>
          <w:sz w:val="22"/>
          <w:szCs w:val="22"/>
        </w:rPr>
      </w:pPr>
      <w:r w:rsidRPr="009403B8">
        <w:rPr>
          <w:rFonts w:ascii="Arial Narrow" w:hAnsi="Arial Narrow"/>
          <w:sz w:val="22"/>
          <w:szCs w:val="22"/>
        </w:rPr>
        <w:t>informacje o certyfikatach, normach, politykach lub systemach zarządzania funkcjonujących u Dostawcy;</w:t>
      </w:r>
    </w:p>
    <w:p w14:paraId="040FD4FF" w14:textId="77777777" w:rsidR="007B160C" w:rsidRPr="009403B8" w:rsidRDefault="007B160C" w:rsidP="00F45237">
      <w:pPr>
        <w:pStyle w:val="Akapitzlist"/>
        <w:numPr>
          <w:ilvl w:val="0"/>
          <w:numId w:val="7"/>
        </w:numPr>
        <w:jc w:val="both"/>
        <w:rPr>
          <w:rFonts w:ascii="Arial Narrow" w:hAnsi="Arial Narrow"/>
          <w:sz w:val="22"/>
          <w:szCs w:val="22"/>
        </w:rPr>
      </w:pPr>
      <w:r w:rsidRPr="009403B8">
        <w:rPr>
          <w:rFonts w:ascii="Arial Narrow" w:hAnsi="Arial Narrow"/>
          <w:sz w:val="22"/>
          <w:szCs w:val="22"/>
        </w:rPr>
        <w:t>opis proponowanego modelu współpracy w ramach umowy ramowej;</w:t>
      </w:r>
    </w:p>
    <w:p w14:paraId="6E6ADD67" w14:textId="77777777" w:rsidR="007B160C" w:rsidRPr="009403B8" w:rsidRDefault="007B160C" w:rsidP="00F45237">
      <w:pPr>
        <w:pStyle w:val="Akapitzlist"/>
        <w:numPr>
          <w:ilvl w:val="0"/>
          <w:numId w:val="7"/>
        </w:numPr>
        <w:jc w:val="both"/>
        <w:rPr>
          <w:rFonts w:ascii="Arial Narrow" w:hAnsi="Arial Narrow"/>
          <w:sz w:val="22"/>
          <w:szCs w:val="22"/>
        </w:rPr>
      </w:pPr>
      <w:r w:rsidRPr="009403B8">
        <w:rPr>
          <w:rFonts w:ascii="Arial Narrow" w:hAnsi="Arial Narrow"/>
          <w:sz w:val="22"/>
          <w:szCs w:val="22"/>
        </w:rPr>
        <w:t>opis sposobu przygotowania wyceny dla pojedynczego zlecenia;</w:t>
      </w:r>
    </w:p>
    <w:p w14:paraId="6D85A74B" w14:textId="77777777" w:rsidR="00870B91" w:rsidRPr="009403B8" w:rsidRDefault="002B020E" w:rsidP="00F45237">
      <w:pPr>
        <w:pStyle w:val="Akapitzlist"/>
        <w:numPr>
          <w:ilvl w:val="0"/>
          <w:numId w:val="7"/>
        </w:numPr>
        <w:jc w:val="both"/>
        <w:rPr>
          <w:rFonts w:ascii="Arial Narrow" w:hAnsi="Arial Narrow"/>
          <w:sz w:val="22"/>
          <w:szCs w:val="22"/>
        </w:rPr>
      </w:pPr>
      <w:r w:rsidRPr="009403B8">
        <w:rPr>
          <w:rFonts w:ascii="Arial Narrow" w:hAnsi="Arial Narrow"/>
          <w:sz w:val="22"/>
          <w:szCs w:val="22"/>
        </w:rPr>
        <w:t>orientacyjne informacje cenowe, w tym podstawowe założenia dotyczące stawek jednostkowych i kategorii rozliczeniowych;</w:t>
      </w:r>
    </w:p>
    <w:p w14:paraId="7A567EBB" w14:textId="77777777" w:rsidR="00870B91" w:rsidRPr="009403B8" w:rsidRDefault="00F45237" w:rsidP="00F45237">
      <w:pPr>
        <w:pStyle w:val="Akapitzlist"/>
        <w:numPr>
          <w:ilvl w:val="0"/>
          <w:numId w:val="7"/>
        </w:numPr>
        <w:jc w:val="both"/>
        <w:rPr>
          <w:rFonts w:ascii="Arial Narrow" w:hAnsi="Arial Narrow"/>
          <w:sz w:val="22"/>
          <w:szCs w:val="22"/>
        </w:rPr>
      </w:pPr>
      <w:r w:rsidRPr="009403B8">
        <w:rPr>
          <w:rFonts w:ascii="Arial Narrow" w:hAnsi="Arial Narrow"/>
          <w:sz w:val="22"/>
          <w:szCs w:val="22"/>
        </w:rPr>
        <w:t xml:space="preserve">wskazanie, czy </w:t>
      </w:r>
      <w:r w:rsidR="00B63DDA" w:rsidRPr="009403B8">
        <w:rPr>
          <w:rFonts w:ascii="Arial Narrow" w:hAnsi="Arial Narrow"/>
          <w:sz w:val="22"/>
          <w:szCs w:val="22"/>
        </w:rPr>
        <w:t>koszty realizacji usług mogą różnić</w:t>
      </w:r>
      <w:r w:rsidRPr="009403B8">
        <w:rPr>
          <w:rFonts w:ascii="Arial Narrow" w:hAnsi="Arial Narrow"/>
          <w:sz w:val="22"/>
          <w:szCs w:val="22"/>
        </w:rPr>
        <w:t xml:space="preserve"> się w zależności od typu testów, kwalifikacji personelu, trybu pracy, pilności zlecenia lub innych czynników;</w:t>
      </w:r>
    </w:p>
    <w:p w14:paraId="46BA8CD2" w14:textId="77777777" w:rsidR="007B160C" w:rsidRPr="009403B8" w:rsidRDefault="007B160C" w:rsidP="00F45237">
      <w:pPr>
        <w:pStyle w:val="Akapitzlist"/>
        <w:numPr>
          <w:ilvl w:val="0"/>
          <w:numId w:val="7"/>
        </w:numPr>
        <w:jc w:val="both"/>
        <w:rPr>
          <w:rFonts w:ascii="Arial Narrow" w:hAnsi="Arial Narrow"/>
          <w:sz w:val="22"/>
          <w:szCs w:val="22"/>
        </w:rPr>
      </w:pPr>
      <w:r w:rsidRPr="009403B8">
        <w:rPr>
          <w:rFonts w:ascii="Arial Narrow" w:hAnsi="Arial Narrow"/>
          <w:sz w:val="22"/>
          <w:szCs w:val="22"/>
        </w:rPr>
        <w:t>orientacyjne czasy realizacji typowych testów wskazanych w dokumencie albo wykaz informacji niezbędnych do przygotowania takiego oszacowania;</w:t>
      </w:r>
    </w:p>
    <w:p w14:paraId="7DB92DFA" w14:textId="77777777" w:rsidR="007B160C" w:rsidRPr="009403B8" w:rsidRDefault="007B160C" w:rsidP="00F45237">
      <w:pPr>
        <w:pStyle w:val="Akapitzlist"/>
        <w:numPr>
          <w:ilvl w:val="0"/>
          <w:numId w:val="7"/>
        </w:numPr>
        <w:jc w:val="both"/>
        <w:rPr>
          <w:rFonts w:ascii="Arial Narrow" w:hAnsi="Arial Narrow"/>
          <w:sz w:val="22"/>
          <w:szCs w:val="22"/>
        </w:rPr>
      </w:pPr>
      <w:r w:rsidRPr="009403B8">
        <w:rPr>
          <w:rFonts w:ascii="Arial Narrow" w:hAnsi="Arial Narrow"/>
          <w:sz w:val="22"/>
          <w:szCs w:val="22"/>
        </w:rPr>
        <w:t>informacje o minimalnym terminie rozpoczęcia prac od momentu zlecenia;</w:t>
      </w:r>
    </w:p>
    <w:p w14:paraId="4425B9EB" w14:textId="77777777" w:rsidR="007B160C" w:rsidRPr="009403B8" w:rsidRDefault="007B160C" w:rsidP="00F45237">
      <w:pPr>
        <w:pStyle w:val="Akapitzlist"/>
        <w:numPr>
          <w:ilvl w:val="0"/>
          <w:numId w:val="7"/>
        </w:numPr>
        <w:jc w:val="both"/>
        <w:rPr>
          <w:rFonts w:ascii="Arial Narrow" w:hAnsi="Arial Narrow"/>
          <w:sz w:val="22"/>
          <w:szCs w:val="22"/>
        </w:rPr>
      </w:pPr>
      <w:r w:rsidRPr="009403B8">
        <w:rPr>
          <w:rFonts w:ascii="Arial Narrow" w:hAnsi="Arial Narrow"/>
          <w:sz w:val="22"/>
          <w:szCs w:val="22"/>
        </w:rPr>
        <w:t>informacje o dostępności zespołów testowych i możliwości równoległej realizacji kilku zleceń;</w:t>
      </w:r>
    </w:p>
    <w:p w14:paraId="765A4E00" w14:textId="77777777" w:rsidR="007B160C" w:rsidRPr="009403B8" w:rsidRDefault="007B160C" w:rsidP="00F45237">
      <w:pPr>
        <w:pStyle w:val="Akapitzlist"/>
        <w:numPr>
          <w:ilvl w:val="0"/>
          <w:numId w:val="7"/>
        </w:numPr>
        <w:jc w:val="both"/>
        <w:rPr>
          <w:rFonts w:ascii="Arial Narrow" w:hAnsi="Arial Narrow"/>
          <w:sz w:val="22"/>
          <w:szCs w:val="22"/>
        </w:rPr>
      </w:pPr>
      <w:r w:rsidRPr="009403B8">
        <w:rPr>
          <w:rFonts w:ascii="Arial Narrow" w:hAnsi="Arial Narrow"/>
          <w:sz w:val="22"/>
          <w:szCs w:val="22"/>
        </w:rPr>
        <w:t>opis sposobu zapewnienia jakości prac i weryfikacji raportów przed przekazaniem Zamawiającemu;</w:t>
      </w:r>
    </w:p>
    <w:p w14:paraId="016F49D8" w14:textId="77777777" w:rsidR="007B160C" w:rsidRPr="009403B8" w:rsidRDefault="007B160C" w:rsidP="00F45237">
      <w:pPr>
        <w:pStyle w:val="Akapitzlist"/>
        <w:numPr>
          <w:ilvl w:val="0"/>
          <w:numId w:val="7"/>
        </w:numPr>
        <w:jc w:val="both"/>
        <w:rPr>
          <w:rFonts w:ascii="Arial Narrow" w:hAnsi="Arial Narrow"/>
          <w:sz w:val="22"/>
          <w:szCs w:val="22"/>
        </w:rPr>
      </w:pPr>
      <w:r w:rsidRPr="009403B8">
        <w:rPr>
          <w:rFonts w:ascii="Arial Narrow" w:hAnsi="Arial Narrow"/>
          <w:sz w:val="22"/>
          <w:szCs w:val="22"/>
        </w:rPr>
        <w:t>informacje o ograniczeniach, ryzykach lub warunkach, które mogą wpływać na koszt, termin lub sposób realizacji usług;</w:t>
      </w:r>
    </w:p>
    <w:p w14:paraId="23BD1D97" w14:textId="77777777" w:rsidR="00870B91" w:rsidRPr="009403B8" w:rsidRDefault="00F45237" w:rsidP="00F45237">
      <w:pPr>
        <w:pStyle w:val="Akapitzlist"/>
        <w:numPr>
          <w:ilvl w:val="0"/>
          <w:numId w:val="7"/>
        </w:numPr>
        <w:jc w:val="both"/>
        <w:rPr>
          <w:rFonts w:ascii="Arial Narrow" w:hAnsi="Arial Narrow"/>
          <w:sz w:val="22"/>
          <w:szCs w:val="22"/>
        </w:rPr>
      </w:pPr>
      <w:r w:rsidRPr="009403B8">
        <w:rPr>
          <w:rFonts w:ascii="Arial Narrow" w:hAnsi="Arial Narrow"/>
          <w:sz w:val="22"/>
          <w:szCs w:val="22"/>
        </w:rPr>
        <w:t xml:space="preserve">propozycje dodatkowych informacji, które Zamawiający powinien uwzględnić na późniejszym etapie przygotowania </w:t>
      </w:r>
      <w:r w:rsidR="00AA7006" w:rsidRPr="009403B8">
        <w:rPr>
          <w:rFonts w:ascii="Arial Narrow" w:hAnsi="Arial Narrow"/>
          <w:sz w:val="22"/>
          <w:szCs w:val="22"/>
        </w:rPr>
        <w:t>procesu</w:t>
      </w:r>
      <w:r w:rsidRPr="009403B8">
        <w:rPr>
          <w:rFonts w:ascii="Arial Narrow" w:hAnsi="Arial Narrow"/>
          <w:sz w:val="22"/>
          <w:szCs w:val="22"/>
        </w:rPr>
        <w:t xml:space="preserve"> zakupowego.</w:t>
      </w:r>
    </w:p>
    <w:p w14:paraId="28DC939A" w14:textId="77777777" w:rsidR="007B160C" w:rsidRPr="009403B8" w:rsidRDefault="007B160C" w:rsidP="009403B8">
      <w:pPr>
        <w:pStyle w:val="Nagwek1"/>
        <w:jc w:val="both"/>
        <w:rPr>
          <w:rFonts w:ascii="Arial Narrow" w:hAnsi="Arial Narrow" w:cstheme="minorBidi"/>
          <w:sz w:val="22"/>
          <w:szCs w:val="22"/>
          <w:lang w:eastAsia="pl-PL"/>
        </w:rPr>
      </w:pPr>
      <w:r w:rsidRPr="009403B8">
        <w:rPr>
          <w:rFonts w:ascii="Arial Narrow" w:hAnsi="Arial Narrow" w:cstheme="minorBidi"/>
          <w:sz w:val="22"/>
          <w:szCs w:val="22"/>
        </w:rPr>
        <w:t>8. Informacje dotyczące szacowania kosztów</w:t>
      </w:r>
    </w:p>
    <w:p w14:paraId="7B80766B" w14:textId="77777777" w:rsidR="007B160C" w:rsidRPr="009403B8" w:rsidRDefault="007B160C" w:rsidP="009403B8">
      <w:pPr>
        <w:jc w:val="both"/>
        <w:rPr>
          <w:rFonts w:ascii="Arial Narrow" w:hAnsi="Arial Narrow"/>
          <w:sz w:val="22"/>
          <w:szCs w:val="22"/>
          <w:lang w:eastAsia="pl-PL"/>
        </w:rPr>
      </w:pPr>
      <w:r w:rsidRPr="009403B8">
        <w:rPr>
          <w:rFonts w:ascii="Arial Narrow" w:hAnsi="Arial Narrow"/>
          <w:sz w:val="22"/>
          <w:szCs w:val="22"/>
        </w:rPr>
        <w:t>Zamawiający oczekuje przedstawienia przez Dostawcę orientacyjnego modelu kalkulacji kosztów usług. W szczególności Dostawca powinien wskazać stawkę netto za dzień roboczy pracy konsultanta lub zespołu, wraz z informacją, jak Dostawca definiuje dzień roboczy; różnice w wycenie pracy zdalnej, pracy na miejscu u Zamawiającego oraz pracy laboratoryjnej; ewentualne koszty dodatkowe, w szczególności koszty dojazdu, zakwaterowania, przygotowania środowiska, użycia specjalistycznych narzędzi, licencji, urządzeń testowych lub laboratoriów; zasady wyceny retestów; zasady wyceny prac pilnych lub realizowanych poza standardowymi godzinami pracy; czynniki wpływające na zmianę kosztów względem pierwotnego oszacowania; przykładowe widełki pracochłonności dla poszczególnych typów testów albo opis danych koniecznych do ich określenia.</w:t>
      </w:r>
    </w:p>
    <w:p w14:paraId="505265BB" w14:textId="77777777" w:rsidR="00870B91" w:rsidRPr="009403B8" w:rsidRDefault="00F45237" w:rsidP="009403B8">
      <w:pPr>
        <w:jc w:val="both"/>
        <w:rPr>
          <w:rFonts w:ascii="Arial Narrow" w:eastAsia="Times New Roman" w:hAnsi="Arial Narrow" w:cs="Segoe UI"/>
          <w:kern w:val="0"/>
          <w:sz w:val="22"/>
          <w:szCs w:val="22"/>
          <w:lang w:eastAsia="pl-PL"/>
          <w14:ligatures w14:val="none"/>
        </w:rPr>
      </w:pPr>
      <w:r w:rsidRPr="009403B8">
        <w:rPr>
          <w:rFonts w:ascii="Arial Narrow" w:hAnsi="Arial Narrow"/>
          <w:sz w:val="22"/>
          <w:szCs w:val="22"/>
        </w:rPr>
        <w:t xml:space="preserve">Informacje przekazane w odpowiedzi na RFI będą traktowane jako dane orientacyjne służące analizie rynku i przygotowaniu założeń zakupowych. Nie będą stanowiły oferty handlowej, chyba że Zamawiający wyraźnie wskaże inaczej na dalszym etapie </w:t>
      </w:r>
      <w:r w:rsidR="00686731" w:rsidRPr="009403B8">
        <w:rPr>
          <w:rFonts w:ascii="Arial Narrow" w:hAnsi="Arial Narrow"/>
          <w:sz w:val="22"/>
          <w:szCs w:val="22"/>
        </w:rPr>
        <w:t>procesu zakupowego.</w:t>
      </w:r>
    </w:p>
    <w:p w14:paraId="58DF3A59" w14:textId="77777777" w:rsidR="007B160C" w:rsidRPr="009403B8" w:rsidRDefault="007B160C" w:rsidP="009403B8">
      <w:pPr>
        <w:pStyle w:val="Nagwek1"/>
        <w:jc w:val="both"/>
        <w:rPr>
          <w:rFonts w:ascii="Arial Narrow" w:hAnsi="Arial Narrow" w:cstheme="minorBidi"/>
          <w:sz w:val="22"/>
          <w:szCs w:val="22"/>
          <w:lang w:eastAsia="pl-PL"/>
        </w:rPr>
      </w:pPr>
      <w:r w:rsidRPr="009403B8">
        <w:rPr>
          <w:rFonts w:ascii="Arial Narrow" w:hAnsi="Arial Narrow" w:cstheme="minorBidi"/>
          <w:sz w:val="22"/>
          <w:szCs w:val="22"/>
        </w:rPr>
        <w:t>9. Zastrzeżenia końcowe</w:t>
      </w:r>
    </w:p>
    <w:p w14:paraId="7FF8F81D" w14:textId="77777777" w:rsidR="007B160C" w:rsidRPr="009403B8" w:rsidRDefault="007B160C" w:rsidP="009403B8">
      <w:pPr>
        <w:jc w:val="both"/>
        <w:rPr>
          <w:rFonts w:ascii="Arial Narrow" w:hAnsi="Arial Narrow"/>
          <w:sz w:val="22"/>
          <w:szCs w:val="22"/>
          <w:lang w:eastAsia="pl-PL"/>
        </w:rPr>
      </w:pPr>
      <w:r w:rsidRPr="009403B8">
        <w:rPr>
          <w:rFonts w:ascii="Arial Narrow" w:hAnsi="Arial Narrow"/>
          <w:sz w:val="22"/>
          <w:szCs w:val="22"/>
        </w:rPr>
        <w:t>Udział w RFI jest dobrowolny i nie stanowi podstawy do dochodzenia jakichkolwiek roszczeń wobec Zamawiającego. Zamawiający zastrzega sobie prawo do wykorzystania informacji uzyskanych w toku RFI na potrzeby przygotowania dokumentacji zakupowej, opisu przedmiotu zamówienia, wymagań formalnych, kryteriów oceny lub założeń umowy ramowej.</w:t>
      </w:r>
    </w:p>
    <w:p w14:paraId="048F87E4" w14:textId="77777777" w:rsidR="007B160C" w:rsidRPr="009403B8" w:rsidRDefault="007B160C" w:rsidP="009403B8">
      <w:pPr>
        <w:jc w:val="both"/>
        <w:rPr>
          <w:rFonts w:ascii="Arial Narrow" w:hAnsi="Arial Narrow"/>
          <w:sz w:val="22"/>
          <w:szCs w:val="22"/>
          <w:lang w:eastAsia="pl-PL"/>
        </w:rPr>
      </w:pPr>
      <w:r w:rsidRPr="009403B8">
        <w:rPr>
          <w:rFonts w:ascii="Arial Narrow" w:hAnsi="Arial Narrow"/>
          <w:sz w:val="22"/>
          <w:szCs w:val="22"/>
        </w:rPr>
        <w:lastRenderedPageBreak/>
        <w:t>Zamawiający może zwrócić się do wybranych Dostawców o doprecyzowanie przekazanych informacji, uzupełnienie odpowiedzi lub udział w dodatkowych konsultacjach rynkowych. Przekazanie odpowiedzi na RFI nie gwarantuje udziału Dostawcy w ewentualnym przyszłym postępowaniu zakupowym ani nie wpływa na wynik takiego postępowania.</w:t>
      </w:r>
    </w:p>
    <w:p w14:paraId="58C6483F" w14:textId="78758F36" w:rsidR="00725342" w:rsidRPr="009403B8" w:rsidRDefault="007B160C" w:rsidP="009403B8">
      <w:pPr>
        <w:jc w:val="both"/>
        <w:rPr>
          <w:rFonts w:ascii="Arial Narrow" w:eastAsia="Times New Roman" w:hAnsi="Arial Narrow" w:cs="Segoe UI"/>
          <w:kern w:val="0"/>
          <w:sz w:val="22"/>
          <w:szCs w:val="22"/>
          <w:lang w:eastAsia="pl-PL"/>
          <w14:ligatures w14:val="none"/>
        </w:rPr>
      </w:pPr>
      <w:r w:rsidRPr="009403B8">
        <w:rPr>
          <w:rFonts w:ascii="Arial Narrow" w:hAnsi="Arial Narrow"/>
          <w:sz w:val="22"/>
          <w:szCs w:val="22"/>
        </w:rPr>
        <w:t>Dostawca powinien wyraźnie oznaczyć informacje stanowiące tajemnicę przedsiębiorstwa lub inne informacje poufne. Brak takiego oznaczenia może zostać potraktowany jako brak zastrzeżenia poufności w odniesieniu do przekazanych informacji.</w:t>
      </w:r>
    </w:p>
    <w:p w14:paraId="19B3473D" w14:textId="77777777" w:rsidR="00F73BB6" w:rsidRDefault="00F73BB6">
      <w:pPr>
        <w:pStyle w:val="Nagwek1"/>
        <w:jc w:val="both"/>
        <w:rPr>
          <w:rFonts w:cstheme="minorBidi"/>
          <w:lang w:eastAsia="pl-PL"/>
        </w:rPr>
      </w:pPr>
      <w:r>
        <w:rPr>
          <w:rFonts w:ascii="Arial Narrow" w:hAnsi="Arial Narrow" w:cstheme="minorBidi"/>
          <w:sz w:val="22"/>
          <w:szCs w:val="22"/>
        </w:rPr>
        <w:t>10. Checklistа wymagań do odpowiedzi Dostawcy</w:t>
      </w:r>
    </w:p>
    <w:p w14:paraId="24DCA5A8" w14:textId="77777777" w:rsidR="00F73BB6" w:rsidRDefault="00F73BB6">
      <w:pPr>
        <w:pStyle w:val="Normalny1"/>
        <w:jc w:val="both"/>
      </w:pPr>
      <w:r>
        <w:rPr>
          <w:rFonts w:ascii="Arial Narrow" w:hAnsi="Arial Narrow"/>
          <w:sz w:val="22"/>
          <w:szCs w:val="22"/>
        </w:rPr>
        <w:t>Poniższa tabela ma na celu ujednolicenie odpowiedzi Dostawców w ramach RFI oraz umożliwienie łatwego porównania ofert pod kątem spełnienia wymagań, zakresu doświadczenia, modelu realizacji usług, bezpieczeństwa, produktów prac i założeń kosztowych. W kolumnie „Odpowiedź” Dostawca powinien wskazać „Tak”, „Nie” albo „Częściowo”, a w kolumnie „Uwagi / doprecyzowanie” podać informacje uzupełniające, jeżeli są wymagane.</w:t>
      </w:r>
    </w:p>
    <w:tbl>
      <w:tblPr>
        <w:tblStyle w:val="Tabelasiatki4akcent1"/>
        <w:tblW w:w="5000" w:type="pct"/>
        <w:tblLook w:val="04A0" w:firstRow="1" w:lastRow="0" w:firstColumn="1" w:lastColumn="0" w:noHBand="0" w:noVBand="1"/>
      </w:tblPr>
      <w:tblGrid>
        <w:gridCol w:w="547"/>
        <w:gridCol w:w="1887"/>
        <w:gridCol w:w="3087"/>
        <w:gridCol w:w="1515"/>
        <w:gridCol w:w="2026"/>
      </w:tblGrid>
      <w:tr w:rsidR="00F73BB6" w14:paraId="20EF0AAB" w14:textId="77777777" w:rsidTr="0000451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" w:type="pct"/>
            <w:hideMark/>
          </w:tcPr>
          <w:p w14:paraId="6796E2A6" w14:textId="77777777" w:rsidR="00F73BB6" w:rsidRDefault="00F73BB6">
            <w:pPr>
              <w:spacing w:after="160"/>
              <w:rPr>
                <w:lang w:eastAsia="pl-PL"/>
              </w:rPr>
            </w:pPr>
            <w:r>
              <w:t>Lp.</w:t>
            </w:r>
          </w:p>
        </w:tc>
        <w:tc>
          <w:tcPr>
            <w:tcW w:w="1041" w:type="pct"/>
            <w:hideMark/>
          </w:tcPr>
          <w:p w14:paraId="2281D725" w14:textId="77777777" w:rsidR="00F73BB6" w:rsidRDefault="00F73BB6">
            <w:pPr>
              <w:spacing w:after="1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Obszar / źródło wymagania</w:t>
            </w:r>
          </w:p>
        </w:tc>
        <w:tc>
          <w:tcPr>
            <w:tcW w:w="1703" w:type="pct"/>
            <w:hideMark/>
          </w:tcPr>
          <w:p w14:paraId="6A275BF0" w14:textId="77777777" w:rsidR="00F73BB6" w:rsidRDefault="00F73BB6">
            <w:pPr>
              <w:spacing w:after="1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Pytanie kontrolne dla Dostawcy</w:t>
            </w:r>
          </w:p>
        </w:tc>
        <w:tc>
          <w:tcPr>
            <w:tcW w:w="836" w:type="pct"/>
            <w:hideMark/>
          </w:tcPr>
          <w:p w14:paraId="02FEFA8E" w14:textId="77777777" w:rsidR="00F73BB6" w:rsidRDefault="00F73BB6">
            <w:pPr>
              <w:spacing w:after="1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Odpowiedź: Tak / Nie / Częściowo</w:t>
            </w:r>
          </w:p>
        </w:tc>
        <w:tc>
          <w:tcPr>
            <w:tcW w:w="1118" w:type="pct"/>
            <w:hideMark/>
          </w:tcPr>
          <w:p w14:paraId="0ADED070" w14:textId="77777777" w:rsidR="00F73BB6" w:rsidRDefault="00F73BB6">
            <w:pPr>
              <w:spacing w:after="1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Uwagi / doprecyzowanie</w:t>
            </w:r>
          </w:p>
        </w:tc>
      </w:tr>
      <w:tr w:rsidR="00F73BB6" w14:paraId="0ACD190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D791283" w14:textId="77777777" w:rsidR="00F73BB6" w:rsidRDefault="00F73BB6">
            <w:pPr>
              <w:spacing w:after="160"/>
            </w:pPr>
            <w:r>
              <w:t>1</w:t>
            </w:r>
          </w:p>
        </w:tc>
        <w:tc>
          <w:tcPr>
            <w:tcW w:w="0" w:type="auto"/>
            <w:hideMark/>
          </w:tcPr>
          <w:p w14:paraId="78C7F25B" w14:textId="77777777" w:rsidR="00F73BB6" w:rsidRDefault="00F73BB6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Warunki wstępne</w:t>
            </w:r>
          </w:p>
        </w:tc>
        <w:tc>
          <w:tcPr>
            <w:tcW w:w="0" w:type="auto"/>
            <w:hideMark/>
          </w:tcPr>
          <w:p w14:paraId="29A98F8C" w14:textId="77777777" w:rsidR="00F73BB6" w:rsidRDefault="00F73BB6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Czy Dostawca posiada co najmniej dwuletnie doświadczenie w realizacji usług testów bezpieczeństwa odpowiadających zakresowi RFI?</w:t>
            </w:r>
          </w:p>
        </w:tc>
        <w:tc>
          <w:tcPr>
            <w:tcW w:w="0" w:type="auto"/>
            <w:hideMark/>
          </w:tcPr>
          <w:p w14:paraId="68F4C11A" w14:textId="77777777" w:rsidR="00F73BB6" w:rsidRDefault="00F73B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hideMark/>
          </w:tcPr>
          <w:p w14:paraId="10A0FB15" w14:textId="77777777" w:rsidR="00F73BB6" w:rsidRDefault="00F73BB6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Wskazać przykładowe projekty lub zakres doświadczenia.</w:t>
            </w:r>
          </w:p>
        </w:tc>
      </w:tr>
      <w:tr w:rsidR="00F73BB6" w14:paraId="3613B5FE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9466840" w14:textId="77777777" w:rsidR="00F73BB6" w:rsidRDefault="00F73BB6">
            <w:pPr>
              <w:spacing w:after="160"/>
            </w:pPr>
            <w:r>
              <w:t>2</w:t>
            </w:r>
          </w:p>
        </w:tc>
        <w:tc>
          <w:tcPr>
            <w:tcW w:w="0" w:type="auto"/>
            <w:hideMark/>
          </w:tcPr>
          <w:p w14:paraId="1D1A545E" w14:textId="77777777" w:rsidR="00F73BB6" w:rsidRDefault="00F73BB6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Warunki wstępne</w:t>
            </w:r>
          </w:p>
        </w:tc>
        <w:tc>
          <w:tcPr>
            <w:tcW w:w="0" w:type="auto"/>
            <w:hideMark/>
          </w:tcPr>
          <w:p w14:paraId="16234A08" w14:textId="77777777" w:rsidR="00F73BB6" w:rsidRDefault="00F73BB6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Czy Dostawca dysponuje personelem posiadającym kwalifikacje i doświadczenie adekwatne do testów aplikacji, infrastruktury, chmury, OT oraz urządzeń technologicznych?</w:t>
            </w:r>
          </w:p>
        </w:tc>
        <w:tc>
          <w:tcPr>
            <w:tcW w:w="0" w:type="auto"/>
            <w:hideMark/>
          </w:tcPr>
          <w:p w14:paraId="62DBCB01" w14:textId="77777777" w:rsidR="00F73BB6" w:rsidRDefault="00F73B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  <w:hideMark/>
          </w:tcPr>
          <w:p w14:paraId="2507C4C0" w14:textId="77777777" w:rsidR="00F73BB6" w:rsidRDefault="00F73BB6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Wskazać role, certyfikaty i doświadczenie zespołu.</w:t>
            </w:r>
          </w:p>
        </w:tc>
      </w:tr>
      <w:tr w:rsidR="00F73BB6" w14:paraId="681BE50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D39AC9D" w14:textId="77777777" w:rsidR="00F73BB6" w:rsidRDefault="00F73BB6">
            <w:pPr>
              <w:spacing w:after="160"/>
            </w:pPr>
            <w:r>
              <w:t>3</w:t>
            </w:r>
          </w:p>
        </w:tc>
        <w:tc>
          <w:tcPr>
            <w:tcW w:w="0" w:type="auto"/>
            <w:hideMark/>
          </w:tcPr>
          <w:p w14:paraId="189FC6A0" w14:textId="77777777" w:rsidR="00F73BB6" w:rsidRDefault="00F73BB6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Warunki wstępne</w:t>
            </w:r>
          </w:p>
        </w:tc>
        <w:tc>
          <w:tcPr>
            <w:tcW w:w="0" w:type="auto"/>
            <w:hideMark/>
          </w:tcPr>
          <w:p w14:paraId="44939575" w14:textId="77777777" w:rsidR="00F73BB6" w:rsidRDefault="00F73BB6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Czy Dostawca stosuje udokumentowane metodyki, standardy lub dobre praktyki właściwe dla realizacji testów bezpieczeństwa?</w:t>
            </w:r>
          </w:p>
        </w:tc>
        <w:tc>
          <w:tcPr>
            <w:tcW w:w="0" w:type="auto"/>
            <w:hideMark/>
          </w:tcPr>
          <w:p w14:paraId="6CD97F38" w14:textId="77777777" w:rsidR="00F73BB6" w:rsidRDefault="00F73B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hideMark/>
          </w:tcPr>
          <w:p w14:paraId="6EF27FC0" w14:textId="77777777" w:rsidR="00F73BB6" w:rsidRDefault="00F73BB6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Wymienić stosowane standardy, metodyki lub procedury.</w:t>
            </w:r>
          </w:p>
        </w:tc>
      </w:tr>
      <w:tr w:rsidR="00F73BB6" w14:paraId="42C64306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12F311E" w14:textId="77777777" w:rsidR="00F73BB6" w:rsidRDefault="00F73BB6">
            <w:pPr>
              <w:spacing w:after="160"/>
            </w:pPr>
            <w:r>
              <w:t>4</w:t>
            </w:r>
          </w:p>
        </w:tc>
        <w:tc>
          <w:tcPr>
            <w:tcW w:w="0" w:type="auto"/>
            <w:hideMark/>
          </w:tcPr>
          <w:p w14:paraId="5A7BF602" w14:textId="77777777" w:rsidR="00F73BB6" w:rsidRDefault="00F73BB6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Warunki wstępne</w:t>
            </w:r>
          </w:p>
        </w:tc>
        <w:tc>
          <w:tcPr>
            <w:tcW w:w="0" w:type="auto"/>
            <w:hideMark/>
          </w:tcPr>
          <w:p w14:paraId="609987B6" w14:textId="77777777" w:rsidR="00F73BB6" w:rsidRDefault="00F73BB6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Czy Dostawca jest w stanie organizować prace w sposób ograniczający ryzyko zakłócenia działania systemów, usług, </w:t>
            </w:r>
            <w:r>
              <w:lastRenderedPageBreak/>
              <w:t>środowisk lub urządzeń objętych testami?</w:t>
            </w:r>
          </w:p>
        </w:tc>
        <w:tc>
          <w:tcPr>
            <w:tcW w:w="0" w:type="auto"/>
            <w:hideMark/>
          </w:tcPr>
          <w:p w14:paraId="7CF83AEA" w14:textId="77777777" w:rsidR="00F73BB6" w:rsidRDefault="00F73B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  <w:hideMark/>
          </w:tcPr>
          <w:p w14:paraId="59F90F21" w14:textId="77777777" w:rsidR="00F73BB6" w:rsidRDefault="00F73BB6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Opisać stosowane środki organizacyjne i techniczne.</w:t>
            </w:r>
          </w:p>
        </w:tc>
      </w:tr>
      <w:tr w:rsidR="00F73BB6" w14:paraId="44EC538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B061572" w14:textId="77777777" w:rsidR="00F73BB6" w:rsidRDefault="00F73BB6">
            <w:pPr>
              <w:spacing w:after="160"/>
            </w:pPr>
            <w:r>
              <w:t>5</w:t>
            </w:r>
          </w:p>
        </w:tc>
        <w:tc>
          <w:tcPr>
            <w:tcW w:w="0" w:type="auto"/>
            <w:hideMark/>
          </w:tcPr>
          <w:p w14:paraId="43718F34" w14:textId="77777777" w:rsidR="00F73BB6" w:rsidRDefault="00F73BB6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Warunki wstępne / poufność</w:t>
            </w:r>
          </w:p>
        </w:tc>
        <w:tc>
          <w:tcPr>
            <w:tcW w:w="0" w:type="auto"/>
            <w:hideMark/>
          </w:tcPr>
          <w:p w14:paraId="768FA118" w14:textId="77777777" w:rsidR="00F73BB6" w:rsidRDefault="00F73BB6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Czy Dostawca zapewnia poufność informacji uzyskanych w związku z realizacją usług oraz posiada procedury ochrony informacji Zamawiającego?</w:t>
            </w:r>
          </w:p>
        </w:tc>
        <w:tc>
          <w:tcPr>
            <w:tcW w:w="0" w:type="auto"/>
            <w:hideMark/>
          </w:tcPr>
          <w:p w14:paraId="7F240270" w14:textId="77777777" w:rsidR="00F73BB6" w:rsidRDefault="00F73B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hideMark/>
          </w:tcPr>
          <w:p w14:paraId="237E721C" w14:textId="77777777" w:rsidR="00F73BB6" w:rsidRDefault="00F73BB6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Wskazać procedury, polityki lub wymagane umowy.</w:t>
            </w:r>
          </w:p>
        </w:tc>
      </w:tr>
      <w:tr w:rsidR="00F73BB6" w14:paraId="1112B77E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94DDE41" w14:textId="77777777" w:rsidR="00F73BB6" w:rsidRDefault="00F73BB6">
            <w:pPr>
              <w:spacing w:after="160"/>
            </w:pPr>
            <w:r>
              <w:t>6</w:t>
            </w:r>
          </w:p>
        </w:tc>
        <w:tc>
          <w:tcPr>
            <w:tcW w:w="0" w:type="auto"/>
            <w:hideMark/>
          </w:tcPr>
          <w:p w14:paraId="7B542685" w14:textId="77777777" w:rsidR="00F73BB6" w:rsidRDefault="00F73BB6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Warunki wstępne</w:t>
            </w:r>
          </w:p>
        </w:tc>
        <w:tc>
          <w:tcPr>
            <w:tcW w:w="0" w:type="auto"/>
            <w:hideMark/>
          </w:tcPr>
          <w:p w14:paraId="6656C462" w14:textId="77777777" w:rsidR="00F73BB6" w:rsidRDefault="00F73BB6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Czy Dostawca może realizować prace zdalnie, stacjonarnie u Zamawiającego oraz w środowisku laboratoryjnym, jeżeli wymaga tego charakter testów?</w:t>
            </w:r>
          </w:p>
        </w:tc>
        <w:tc>
          <w:tcPr>
            <w:tcW w:w="0" w:type="auto"/>
            <w:hideMark/>
          </w:tcPr>
          <w:p w14:paraId="29B8DE69" w14:textId="77777777" w:rsidR="00F73BB6" w:rsidRDefault="00F73B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  <w:hideMark/>
          </w:tcPr>
          <w:p w14:paraId="343930D2" w14:textId="77777777" w:rsidR="00F73BB6" w:rsidRDefault="00F73BB6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Opisać dostępne tryby realizacji prac.</w:t>
            </w:r>
          </w:p>
        </w:tc>
      </w:tr>
      <w:tr w:rsidR="00F73BB6" w14:paraId="7605378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6161007" w14:textId="77777777" w:rsidR="00F73BB6" w:rsidRDefault="00F73BB6">
            <w:pPr>
              <w:spacing w:after="160"/>
            </w:pPr>
            <w:r>
              <w:t>7</w:t>
            </w:r>
          </w:p>
        </w:tc>
        <w:tc>
          <w:tcPr>
            <w:tcW w:w="0" w:type="auto"/>
            <w:hideMark/>
          </w:tcPr>
          <w:p w14:paraId="6771994F" w14:textId="77777777" w:rsidR="00F73BB6" w:rsidRDefault="00F73BB6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Warunki wstępne / organizacja</w:t>
            </w:r>
          </w:p>
        </w:tc>
        <w:tc>
          <w:tcPr>
            <w:tcW w:w="0" w:type="auto"/>
            <w:hideMark/>
          </w:tcPr>
          <w:p w14:paraId="0C135175" w14:textId="77777777" w:rsidR="00F73BB6" w:rsidRDefault="00F73BB6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Czy Dostawca wyznaczy koordynatora odpowiedzialnego za komunikację, harmonogramowanie i nadzór nad realizacją zleceń?</w:t>
            </w:r>
          </w:p>
        </w:tc>
        <w:tc>
          <w:tcPr>
            <w:tcW w:w="0" w:type="auto"/>
            <w:hideMark/>
          </w:tcPr>
          <w:p w14:paraId="5C289C3E" w14:textId="77777777" w:rsidR="00F73BB6" w:rsidRDefault="00F73B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hideMark/>
          </w:tcPr>
          <w:p w14:paraId="1CFECCD8" w14:textId="77777777" w:rsidR="00F73BB6" w:rsidRDefault="00F73BB6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Wskazać model komunikacji i eskalacji.</w:t>
            </w:r>
          </w:p>
        </w:tc>
      </w:tr>
      <w:tr w:rsidR="00F73BB6" w14:paraId="1291BB2C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1305E08" w14:textId="77777777" w:rsidR="00F73BB6" w:rsidRDefault="00F73BB6">
            <w:pPr>
              <w:spacing w:after="160"/>
            </w:pPr>
            <w:r>
              <w:t>8</w:t>
            </w:r>
          </w:p>
        </w:tc>
        <w:tc>
          <w:tcPr>
            <w:tcW w:w="0" w:type="auto"/>
            <w:hideMark/>
          </w:tcPr>
          <w:p w14:paraId="77943C09" w14:textId="77777777" w:rsidR="00F73BB6" w:rsidRDefault="00F73BB6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Zakres testów</w:t>
            </w:r>
          </w:p>
        </w:tc>
        <w:tc>
          <w:tcPr>
            <w:tcW w:w="0" w:type="auto"/>
            <w:hideMark/>
          </w:tcPr>
          <w:p w14:paraId="0CD00B07" w14:textId="77777777" w:rsidR="00F73BB6" w:rsidRDefault="00F73BB6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Czy Dostawca realizuje testy bezpieczeństwa aplikacji web, obejmujące frontend, backend/API, infrastrukturę oraz analizę statyczną kodu źródłowego?</w:t>
            </w:r>
          </w:p>
        </w:tc>
        <w:tc>
          <w:tcPr>
            <w:tcW w:w="0" w:type="auto"/>
            <w:hideMark/>
          </w:tcPr>
          <w:p w14:paraId="2443B26F" w14:textId="77777777" w:rsidR="00F73BB6" w:rsidRDefault="00F73B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  <w:hideMark/>
          </w:tcPr>
          <w:p w14:paraId="54210A37" w14:textId="77777777" w:rsidR="00F73BB6" w:rsidRDefault="00F73BB6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Wskazać zakres możliwych prac i ograniczenia.</w:t>
            </w:r>
          </w:p>
        </w:tc>
      </w:tr>
      <w:tr w:rsidR="00F73BB6" w14:paraId="5E2B0AA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BC63CA1" w14:textId="77777777" w:rsidR="00F73BB6" w:rsidRDefault="00F73BB6">
            <w:pPr>
              <w:spacing w:after="160"/>
            </w:pPr>
            <w:r>
              <w:t>9</w:t>
            </w:r>
          </w:p>
        </w:tc>
        <w:tc>
          <w:tcPr>
            <w:tcW w:w="0" w:type="auto"/>
            <w:hideMark/>
          </w:tcPr>
          <w:p w14:paraId="7F10EEC9" w14:textId="77777777" w:rsidR="00F73BB6" w:rsidRDefault="00F73BB6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Zakres testów</w:t>
            </w:r>
          </w:p>
        </w:tc>
        <w:tc>
          <w:tcPr>
            <w:tcW w:w="0" w:type="auto"/>
            <w:hideMark/>
          </w:tcPr>
          <w:p w14:paraId="47A5906D" w14:textId="77777777" w:rsidR="00F73BB6" w:rsidRDefault="00F73BB6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Czy Dostawca realizuje testy bezpieczeństwa aplikacji mobilnych dla platform Android i iOS, wraz z usługami backend/API oraz analizą kodu?</w:t>
            </w:r>
          </w:p>
        </w:tc>
        <w:tc>
          <w:tcPr>
            <w:tcW w:w="0" w:type="auto"/>
            <w:hideMark/>
          </w:tcPr>
          <w:p w14:paraId="35A285BB" w14:textId="77777777" w:rsidR="00F73BB6" w:rsidRDefault="00F73B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hideMark/>
          </w:tcPr>
          <w:p w14:paraId="36F1327F" w14:textId="77777777" w:rsidR="00F73BB6" w:rsidRDefault="00F73BB6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Wskazać zakres testów mobilnych i obsługiwane platformy.</w:t>
            </w:r>
          </w:p>
        </w:tc>
      </w:tr>
      <w:tr w:rsidR="00F73BB6" w14:paraId="212ED0E2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44389D2" w14:textId="77777777" w:rsidR="00F73BB6" w:rsidRDefault="00F73BB6">
            <w:pPr>
              <w:spacing w:after="160"/>
            </w:pPr>
            <w:r>
              <w:t>10</w:t>
            </w:r>
          </w:p>
        </w:tc>
        <w:tc>
          <w:tcPr>
            <w:tcW w:w="0" w:type="auto"/>
            <w:hideMark/>
          </w:tcPr>
          <w:p w14:paraId="1E0B1422" w14:textId="77777777" w:rsidR="00F73BB6" w:rsidRDefault="00F73BB6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Zakres testów</w:t>
            </w:r>
          </w:p>
        </w:tc>
        <w:tc>
          <w:tcPr>
            <w:tcW w:w="0" w:type="auto"/>
            <w:hideMark/>
          </w:tcPr>
          <w:p w14:paraId="2A1023D6" w14:textId="77777777" w:rsidR="00F73BB6" w:rsidRDefault="00F73BB6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Czy Dostawca realizuje testy bezpieczeństwa infrastruktury lokalnej, hybrydowej lub chmurowej, w tym identyfikację zasobów publicznych, analizę punktów wejścia i testy ekspozycji usług?</w:t>
            </w:r>
          </w:p>
        </w:tc>
        <w:tc>
          <w:tcPr>
            <w:tcW w:w="0" w:type="auto"/>
            <w:hideMark/>
          </w:tcPr>
          <w:p w14:paraId="483B8728" w14:textId="77777777" w:rsidR="00F73BB6" w:rsidRDefault="00F73B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  <w:hideMark/>
          </w:tcPr>
          <w:p w14:paraId="2EBCEF23" w14:textId="77777777" w:rsidR="00F73BB6" w:rsidRDefault="00F73BB6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Opisać podejście do testów infrastruktury.</w:t>
            </w:r>
          </w:p>
        </w:tc>
      </w:tr>
      <w:tr w:rsidR="00F73BB6" w14:paraId="68B6322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C10264D" w14:textId="77777777" w:rsidR="00F73BB6" w:rsidRDefault="00F73BB6">
            <w:pPr>
              <w:spacing w:after="160"/>
            </w:pPr>
            <w:r>
              <w:lastRenderedPageBreak/>
              <w:t>11</w:t>
            </w:r>
          </w:p>
        </w:tc>
        <w:tc>
          <w:tcPr>
            <w:tcW w:w="0" w:type="auto"/>
            <w:hideMark/>
          </w:tcPr>
          <w:p w14:paraId="329A144B" w14:textId="77777777" w:rsidR="00F73BB6" w:rsidRDefault="00F73BB6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Zakres testów</w:t>
            </w:r>
          </w:p>
        </w:tc>
        <w:tc>
          <w:tcPr>
            <w:tcW w:w="0" w:type="auto"/>
            <w:hideMark/>
          </w:tcPr>
          <w:p w14:paraId="5C093D30" w14:textId="77777777" w:rsidR="00F73BB6" w:rsidRDefault="00F73BB6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Czy Dostawca realizuje testy urządzeń technologicznych używanych w energetyce, w szczególności liczników, sterowników, rozłączników, konwerterów lub podobnych urządzeń?</w:t>
            </w:r>
          </w:p>
        </w:tc>
        <w:tc>
          <w:tcPr>
            <w:tcW w:w="0" w:type="auto"/>
            <w:hideMark/>
          </w:tcPr>
          <w:p w14:paraId="697D4043" w14:textId="77777777" w:rsidR="00F73BB6" w:rsidRDefault="00F73B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hideMark/>
          </w:tcPr>
          <w:p w14:paraId="051744C7" w14:textId="77777777" w:rsidR="00F73BB6" w:rsidRDefault="00F73BB6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Wskazać doświadczenie w OT, energetyce lub urządzeniach technicznych.</w:t>
            </w:r>
          </w:p>
        </w:tc>
      </w:tr>
      <w:tr w:rsidR="00F73BB6" w14:paraId="69A32CBA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0ADD96E" w14:textId="77777777" w:rsidR="00F73BB6" w:rsidRDefault="00F73BB6">
            <w:pPr>
              <w:spacing w:after="160"/>
            </w:pPr>
            <w:r>
              <w:t>12</w:t>
            </w:r>
          </w:p>
        </w:tc>
        <w:tc>
          <w:tcPr>
            <w:tcW w:w="0" w:type="auto"/>
            <w:hideMark/>
          </w:tcPr>
          <w:p w14:paraId="187B28B4" w14:textId="77777777" w:rsidR="00F73BB6" w:rsidRDefault="00F73BB6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Zakres testów urządzeń</w:t>
            </w:r>
          </w:p>
        </w:tc>
        <w:tc>
          <w:tcPr>
            <w:tcW w:w="0" w:type="auto"/>
            <w:hideMark/>
          </w:tcPr>
          <w:p w14:paraId="47D54FC4" w14:textId="77777777" w:rsidR="00F73BB6" w:rsidRDefault="00F73BB6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Czy Dostawca może realizować testy sprzętowe, testy firmware, testy protokołów komunikacyjnych oraz testy odporności na manipulację interfejsami typu UART, JTAG lub podobnymi?</w:t>
            </w:r>
          </w:p>
        </w:tc>
        <w:tc>
          <w:tcPr>
            <w:tcW w:w="0" w:type="auto"/>
            <w:hideMark/>
          </w:tcPr>
          <w:p w14:paraId="5D61EBE4" w14:textId="77777777" w:rsidR="00F73BB6" w:rsidRDefault="00F73B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  <w:hideMark/>
          </w:tcPr>
          <w:p w14:paraId="10A373EE" w14:textId="77777777" w:rsidR="00F73BB6" w:rsidRDefault="00F73BB6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Wskazać dostępne laboratorium, narzędzia i ograniczenia.</w:t>
            </w:r>
          </w:p>
        </w:tc>
      </w:tr>
      <w:tr w:rsidR="00F73BB6" w14:paraId="7BE2B3B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3F7CF69" w14:textId="77777777" w:rsidR="00F73BB6" w:rsidRDefault="00F73BB6">
            <w:pPr>
              <w:spacing w:after="160"/>
            </w:pPr>
            <w:r>
              <w:t>13</w:t>
            </w:r>
          </w:p>
        </w:tc>
        <w:tc>
          <w:tcPr>
            <w:tcW w:w="0" w:type="auto"/>
            <w:hideMark/>
          </w:tcPr>
          <w:p w14:paraId="44DCC1F1" w14:textId="77777777" w:rsidR="00F73BB6" w:rsidRDefault="00F73BB6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Zakres testów chmurowych</w:t>
            </w:r>
          </w:p>
        </w:tc>
        <w:tc>
          <w:tcPr>
            <w:tcW w:w="0" w:type="auto"/>
            <w:hideMark/>
          </w:tcPr>
          <w:p w14:paraId="64090960" w14:textId="77777777" w:rsidR="00F73BB6" w:rsidRDefault="00F73BB6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Czy Dostawca realizuje testy konfiguracji i zabezpieczeń środowisk chmurowych, w tym ocenę struktury zasobów, separacji środowisk, tagowania i zgodności z architekturą referencyjną?</w:t>
            </w:r>
          </w:p>
        </w:tc>
        <w:tc>
          <w:tcPr>
            <w:tcW w:w="0" w:type="auto"/>
            <w:hideMark/>
          </w:tcPr>
          <w:p w14:paraId="49B98503" w14:textId="77777777" w:rsidR="00F73BB6" w:rsidRDefault="00F73B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hideMark/>
          </w:tcPr>
          <w:p w14:paraId="6D309576" w14:textId="77777777" w:rsidR="00F73BB6" w:rsidRDefault="00F73BB6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Wskazać obsługiwane platformy chmurowe.</w:t>
            </w:r>
          </w:p>
        </w:tc>
      </w:tr>
      <w:tr w:rsidR="00F73BB6" w14:paraId="11C559E6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316852C" w14:textId="77777777" w:rsidR="00F73BB6" w:rsidRDefault="00F73BB6">
            <w:pPr>
              <w:spacing w:after="160"/>
            </w:pPr>
            <w:r>
              <w:t>14</w:t>
            </w:r>
          </w:p>
        </w:tc>
        <w:tc>
          <w:tcPr>
            <w:tcW w:w="0" w:type="auto"/>
            <w:hideMark/>
          </w:tcPr>
          <w:p w14:paraId="51FFBA48" w14:textId="77777777" w:rsidR="00F73BB6" w:rsidRDefault="00F73BB6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Zakres testów chmurowych</w:t>
            </w:r>
          </w:p>
        </w:tc>
        <w:tc>
          <w:tcPr>
            <w:tcW w:w="0" w:type="auto"/>
            <w:hideMark/>
          </w:tcPr>
          <w:p w14:paraId="5A9A3911" w14:textId="77777777" w:rsidR="00F73BB6" w:rsidRDefault="00F73BB6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Czy Dostawca weryfikuje konfigurację usług chmurowych, takich jak maszyny wirtualne, kontenery, usługi PaaS i bazy danych, pod kątem publicznej ekspozycji, otwartych portów i konfiguracji domyślnych?</w:t>
            </w:r>
          </w:p>
        </w:tc>
        <w:tc>
          <w:tcPr>
            <w:tcW w:w="0" w:type="auto"/>
            <w:hideMark/>
          </w:tcPr>
          <w:p w14:paraId="698C2401" w14:textId="77777777" w:rsidR="00F73BB6" w:rsidRDefault="00F73B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  <w:hideMark/>
          </w:tcPr>
          <w:p w14:paraId="404E2A9B" w14:textId="77777777" w:rsidR="00F73BB6" w:rsidRDefault="00F73BB6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Opisać zakres automatyzacji i ręcznej weryfikacji.</w:t>
            </w:r>
          </w:p>
        </w:tc>
      </w:tr>
      <w:tr w:rsidR="00F73BB6" w14:paraId="51E2D9A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B167B02" w14:textId="77777777" w:rsidR="00F73BB6" w:rsidRDefault="00F73BB6">
            <w:pPr>
              <w:spacing w:after="160"/>
            </w:pPr>
            <w:r>
              <w:t>15</w:t>
            </w:r>
          </w:p>
        </w:tc>
        <w:tc>
          <w:tcPr>
            <w:tcW w:w="0" w:type="auto"/>
            <w:hideMark/>
          </w:tcPr>
          <w:p w14:paraId="0879ED3F" w14:textId="77777777" w:rsidR="00F73BB6" w:rsidRDefault="00F73BB6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Zakres testów chmurowych</w:t>
            </w:r>
          </w:p>
        </w:tc>
        <w:tc>
          <w:tcPr>
            <w:tcW w:w="0" w:type="auto"/>
            <w:hideMark/>
          </w:tcPr>
          <w:p w14:paraId="488F447B" w14:textId="77777777" w:rsidR="00F73BB6" w:rsidRDefault="00F73BB6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Czy Dostawca realizuje testy podatności i odporności na ataki, obejmujące analizę publicznych punktów dostępu, identyfikację podatnych komponentów, próby nieautoryzowanego dostępu, lateral movement i eskalację uprawnień?</w:t>
            </w:r>
          </w:p>
        </w:tc>
        <w:tc>
          <w:tcPr>
            <w:tcW w:w="0" w:type="auto"/>
            <w:hideMark/>
          </w:tcPr>
          <w:p w14:paraId="3B42FE2C" w14:textId="77777777" w:rsidR="00F73BB6" w:rsidRDefault="00F73B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hideMark/>
          </w:tcPr>
          <w:p w14:paraId="141DAF82" w14:textId="77777777" w:rsidR="00F73BB6" w:rsidRDefault="00F73BB6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Wskazać warunki brzegowe i wymagane zgody.</w:t>
            </w:r>
          </w:p>
        </w:tc>
      </w:tr>
      <w:tr w:rsidR="00F73BB6" w14:paraId="54CE6466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6C5BEAF" w14:textId="77777777" w:rsidR="00F73BB6" w:rsidRDefault="00F73BB6">
            <w:pPr>
              <w:spacing w:after="160"/>
            </w:pPr>
            <w:r>
              <w:lastRenderedPageBreak/>
              <w:t>16</w:t>
            </w:r>
          </w:p>
        </w:tc>
        <w:tc>
          <w:tcPr>
            <w:tcW w:w="0" w:type="auto"/>
            <w:hideMark/>
          </w:tcPr>
          <w:p w14:paraId="6B30E436" w14:textId="77777777" w:rsidR="00F73BB6" w:rsidRDefault="00F73BB6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Model realizacji usług</w:t>
            </w:r>
          </w:p>
        </w:tc>
        <w:tc>
          <w:tcPr>
            <w:tcW w:w="0" w:type="auto"/>
            <w:hideMark/>
          </w:tcPr>
          <w:p w14:paraId="4DAFE500" w14:textId="77777777" w:rsidR="00F73BB6" w:rsidRDefault="00F73BB6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Czy Dostawca może realizować usługi w modelu umowy ramowej, z odrębnymi zleceniami wykonawczymi określającymi zakres, harmonogram, dostęp i produkty prac?</w:t>
            </w:r>
          </w:p>
        </w:tc>
        <w:tc>
          <w:tcPr>
            <w:tcW w:w="0" w:type="auto"/>
            <w:hideMark/>
          </w:tcPr>
          <w:p w14:paraId="6FF114BA" w14:textId="77777777" w:rsidR="00F73BB6" w:rsidRDefault="00F73B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  <w:hideMark/>
          </w:tcPr>
          <w:p w14:paraId="0EB51AB6" w14:textId="77777777" w:rsidR="00F73BB6" w:rsidRDefault="00F73BB6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Opisać proponowany model współpracy.</w:t>
            </w:r>
          </w:p>
        </w:tc>
      </w:tr>
      <w:tr w:rsidR="00F73BB6" w14:paraId="0996FB6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CEE844F" w14:textId="77777777" w:rsidR="00F73BB6" w:rsidRDefault="00F73BB6">
            <w:pPr>
              <w:spacing w:after="160"/>
            </w:pPr>
            <w:r>
              <w:t>17</w:t>
            </w:r>
          </w:p>
        </w:tc>
        <w:tc>
          <w:tcPr>
            <w:tcW w:w="0" w:type="auto"/>
            <w:hideMark/>
          </w:tcPr>
          <w:p w14:paraId="355689B7" w14:textId="77777777" w:rsidR="00F73BB6" w:rsidRDefault="00F73BB6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Model realizacji usług</w:t>
            </w:r>
          </w:p>
        </w:tc>
        <w:tc>
          <w:tcPr>
            <w:tcW w:w="0" w:type="auto"/>
            <w:hideMark/>
          </w:tcPr>
          <w:p w14:paraId="53EE021A" w14:textId="77777777" w:rsidR="00F73BB6" w:rsidRDefault="00F73BB6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Czy Dostawca posiada proces przyjmowania, kwalifikowania i wyceny zleceń jednostkowych?</w:t>
            </w:r>
          </w:p>
        </w:tc>
        <w:tc>
          <w:tcPr>
            <w:tcW w:w="0" w:type="auto"/>
            <w:hideMark/>
          </w:tcPr>
          <w:p w14:paraId="6CD38A5E" w14:textId="77777777" w:rsidR="00F73BB6" w:rsidRDefault="00F73B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hideMark/>
          </w:tcPr>
          <w:p w14:paraId="0A7019B5" w14:textId="77777777" w:rsidR="00F73BB6" w:rsidRDefault="00F73BB6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Wskazać minimalny zakres danych wymaganych do wyceny.</w:t>
            </w:r>
          </w:p>
        </w:tc>
      </w:tr>
      <w:tr w:rsidR="00F73BB6" w14:paraId="2C7638B5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037D001" w14:textId="77777777" w:rsidR="00F73BB6" w:rsidRDefault="00F73BB6">
            <w:pPr>
              <w:spacing w:after="160"/>
            </w:pPr>
            <w:r>
              <w:t>18</w:t>
            </w:r>
          </w:p>
        </w:tc>
        <w:tc>
          <w:tcPr>
            <w:tcW w:w="0" w:type="auto"/>
            <w:hideMark/>
          </w:tcPr>
          <w:p w14:paraId="78335634" w14:textId="77777777" w:rsidR="00F73BB6" w:rsidRDefault="00F73BB6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Model realizacji usług</w:t>
            </w:r>
          </w:p>
        </w:tc>
        <w:tc>
          <w:tcPr>
            <w:tcW w:w="0" w:type="auto"/>
            <w:hideMark/>
          </w:tcPr>
          <w:p w14:paraId="647F10A9" w14:textId="77777777" w:rsidR="00F73BB6" w:rsidRDefault="00F73BB6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Czy Dostawca uzgadnia z Zamawiającym okna testowe, zasady komunikacji roboczej oraz ścieżkę eskalacji istotnych ustaleń?</w:t>
            </w:r>
          </w:p>
        </w:tc>
        <w:tc>
          <w:tcPr>
            <w:tcW w:w="0" w:type="auto"/>
            <w:hideMark/>
          </w:tcPr>
          <w:p w14:paraId="79AF10B6" w14:textId="77777777" w:rsidR="00F73BB6" w:rsidRDefault="00F73B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  <w:hideMark/>
          </w:tcPr>
          <w:p w14:paraId="4C2116D8" w14:textId="77777777" w:rsidR="00F73BB6" w:rsidRDefault="00F73BB6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Opisać przykładowy proces planowania prac.</w:t>
            </w:r>
          </w:p>
        </w:tc>
      </w:tr>
      <w:tr w:rsidR="00F73BB6" w14:paraId="1D246AC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E6A423B" w14:textId="77777777" w:rsidR="00F73BB6" w:rsidRDefault="00F73BB6">
            <w:pPr>
              <w:spacing w:after="160"/>
            </w:pPr>
            <w:r>
              <w:t>19</w:t>
            </w:r>
          </w:p>
        </w:tc>
        <w:tc>
          <w:tcPr>
            <w:tcW w:w="0" w:type="auto"/>
            <w:hideMark/>
          </w:tcPr>
          <w:p w14:paraId="5D7BC067" w14:textId="77777777" w:rsidR="00F73BB6" w:rsidRDefault="00F73BB6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Model realizacji usług</w:t>
            </w:r>
          </w:p>
        </w:tc>
        <w:tc>
          <w:tcPr>
            <w:tcW w:w="0" w:type="auto"/>
            <w:hideMark/>
          </w:tcPr>
          <w:p w14:paraId="6F9109A1" w14:textId="77777777" w:rsidR="00F73BB6" w:rsidRDefault="00F73BB6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Czy Dostawca dokumentuje przebieg testów i przekazuje wyniki w sposób umożliwiający odtworzenie ustaleń oraz ocenę ryzyka?</w:t>
            </w:r>
          </w:p>
        </w:tc>
        <w:tc>
          <w:tcPr>
            <w:tcW w:w="0" w:type="auto"/>
            <w:hideMark/>
          </w:tcPr>
          <w:p w14:paraId="2A2B5A01" w14:textId="77777777" w:rsidR="00F73BB6" w:rsidRDefault="00F73B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hideMark/>
          </w:tcPr>
          <w:p w14:paraId="5C289D39" w14:textId="77777777" w:rsidR="00F73BB6" w:rsidRDefault="00F73BB6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Wskazać stosowane formaty dokumentacji.</w:t>
            </w:r>
          </w:p>
        </w:tc>
      </w:tr>
      <w:tr w:rsidR="00F73BB6" w14:paraId="4D1FB534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9210A52" w14:textId="77777777" w:rsidR="00F73BB6" w:rsidRDefault="00F73BB6">
            <w:pPr>
              <w:spacing w:after="160"/>
            </w:pPr>
            <w:r>
              <w:t>20</w:t>
            </w:r>
          </w:p>
        </w:tc>
        <w:tc>
          <w:tcPr>
            <w:tcW w:w="0" w:type="auto"/>
            <w:hideMark/>
          </w:tcPr>
          <w:p w14:paraId="23959DD8" w14:textId="77777777" w:rsidR="00F73BB6" w:rsidRDefault="00F73BB6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Model realizacji usług</w:t>
            </w:r>
          </w:p>
        </w:tc>
        <w:tc>
          <w:tcPr>
            <w:tcW w:w="0" w:type="auto"/>
            <w:hideMark/>
          </w:tcPr>
          <w:p w14:paraId="3DD527D5" w14:textId="77777777" w:rsidR="00F73BB6" w:rsidRDefault="00F73BB6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Czy Dostawca zapewnia możliwość realizacji retestów po usunięciu podatności?</w:t>
            </w:r>
          </w:p>
        </w:tc>
        <w:tc>
          <w:tcPr>
            <w:tcW w:w="0" w:type="auto"/>
            <w:hideMark/>
          </w:tcPr>
          <w:p w14:paraId="3565F158" w14:textId="77777777" w:rsidR="00F73BB6" w:rsidRDefault="00F73B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  <w:hideMark/>
          </w:tcPr>
          <w:p w14:paraId="22E88414" w14:textId="77777777" w:rsidR="00F73BB6" w:rsidRDefault="00F73BB6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Wskazać zasady wyceny i terminy retestów.</w:t>
            </w:r>
          </w:p>
        </w:tc>
      </w:tr>
      <w:tr w:rsidR="00F73BB6" w14:paraId="423206E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4775FBC" w14:textId="77777777" w:rsidR="00F73BB6" w:rsidRDefault="00F73BB6">
            <w:pPr>
              <w:spacing w:after="160"/>
            </w:pPr>
            <w:r>
              <w:t>21</w:t>
            </w:r>
          </w:p>
        </w:tc>
        <w:tc>
          <w:tcPr>
            <w:tcW w:w="0" w:type="auto"/>
            <w:hideMark/>
          </w:tcPr>
          <w:p w14:paraId="02A092F5" w14:textId="77777777" w:rsidR="00F73BB6" w:rsidRDefault="00F73BB6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Model realizacji usług</w:t>
            </w:r>
          </w:p>
        </w:tc>
        <w:tc>
          <w:tcPr>
            <w:tcW w:w="0" w:type="auto"/>
            <w:hideMark/>
          </w:tcPr>
          <w:p w14:paraId="65326471" w14:textId="77777777" w:rsidR="00F73BB6" w:rsidRDefault="00F73BB6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Czy Dostawca zapewnia ciągłość realizacji usług w przypadku nieobecności kluczowych członków zespołu?</w:t>
            </w:r>
          </w:p>
        </w:tc>
        <w:tc>
          <w:tcPr>
            <w:tcW w:w="0" w:type="auto"/>
            <w:hideMark/>
          </w:tcPr>
          <w:p w14:paraId="59444008" w14:textId="77777777" w:rsidR="00F73BB6" w:rsidRDefault="00F73B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hideMark/>
          </w:tcPr>
          <w:p w14:paraId="2A5962DA" w14:textId="77777777" w:rsidR="00F73BB6" w:rsidRDefault="00F73BB6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Opisać mechanizm zastępstw i dostępności zasobów.</w:t>
            </w:r>
          </w:p>
        </w:tc>
      </w:tr>
      <w:tr w:rsidR="00F73BB6" w14:paraId="340F822C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43FD796" w14:textId="77777777" w:rsidR="00F73BB6" w:rsidRDefault="00F73BB6">
            <w:pPr>
              <w:spacing w:after="160"/>
            </w:pPr>
            <w:r>
              <w:t>22</w:t>
            </w:r>
          </w:p>
        </w:tc>
        <w:tc>
          <w:tcPr>
            <w:tcW w:w="0" w:type="auto"/>
            <w:hideMark/>
          </w:tcPr>
          <w:p w14:paraId="703E5F25" w14:textId="77777777" w:rsidR="00F73BB6" w:rsidRDefault="00F73BB6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Bezpieczeństwo i poufność</w:t>
            </w:r>
          </w:p>
        </w:tc>
        <w:tc>
          <w:tcPr>
            <w:tcW w:w="0" w:type="auto"/>
            <w:hideMark/>
          </w:tcPr>
          <w:p w14:paraId="23D4FD7D" w14:textId="77777777" w:rsidR="00F73BB6" w:rsidRDefault="00F73BB6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Czy Dostawca posiada zasady ochrony informacji, kontroli dostępu i ograniczenia dostępu do danych wyłącznie do osób zaangażowanych w realizację zlecenia?</w:t>
            </w:r>
          </w:p>
        </w:tc>
        <w:tc>
          <w:tcPr>
            <w:tcW w:w="0" w:type="auto"/>
            <w:hideMark/>
          </w:tcPr>
          <w:p w14:paraId="3D0D5F61" w14:textId="77777777" w:rsidR="00F73BB6" w:rsidRDefault="00F73B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  <w:hideMark/>
          </w:tcPr>
          <w:p w14:paraId="4510E434" w14:textId="77777777" w:rsidR="00F73BB6" w:rsidRDefault="00F73BB6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Wskazać stosowane środki organizacyjne i techniczne.</w:t>
            </w:r>
          </w:p>
        </w:tc>
      </w:tr>
      <w:tr w:rsidR="00F73BB6" w14:paraId="24CB55F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2019F4F" w14:textId="77777777" w:rsidR="00F73BB6" w:rsidRDefault="00F73BB6">
            <w:pPr>
              <w:spacing w:after="160"/>
            </w:pPr>
            <w:r>
              <w:t>23</w:t>
            </w:r>
          </w:p>
        </w:tc>
        <w:tc>
          <w:tcPr>
            <w:tcW w:w="0" w:type="auto"/>
            <w:hideMark/>
          </w:tcPr>
          <w:p w14:paraId="234984EC" w14:textId="77777777" w:rsidR="00F73BB6" w:rsidRDefault="00F73BB6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Bezpieczeństwo i poufność</w:t>
            </w:r>
          </w:p>
        </w:tc>
        <w:tc>
          <w:tcPr>
            <w:tcW w:w="0" w:type="auto"/>
            <w:hideMark/>
          </w:tcPr>
          <w:p w14:paraId="567D28CD" w14:textId="77777777" w:rsidR="00F73BB6" w:rsidRDefault="00F73BB6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Czy Dostawca posiada zasady bezpiecznego </w:t>
            </w:r>
            <w:r>
              <w:lastRenderedPageBreak/>
              <w:t>korzystania z narzędzi testowych, repozytoriów, nośników danych oraz środowisk przetwarzania wyników testów?</w:t>
            </w:r>
          </w:p>
        </w:tc>
        <w:tc>
          <w:tcPr>
            <w:tcW w:w="0" w:type="auto"/>
            <w:hideMark/>
          </w:tcPr>
          <w:p w14:paraId="1A931CDD" w14:textId="77777777" w:rsidR="00F73BB6" w:rsidRDefault="00F73B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hideMark/>
          </w:tcPr>
          <w:p w14:paraId="18C6FC57" w14:textId="77777777" w:rsidR="00F73BB6" w:rsidRDefault="00F73BB6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Opisać sposób zabezpieczenia </w:t>
            </w:r>
            <w:r>
              <w:lastRenderedPageBreak/>
              <w:t>narzędzi i repozytoriów.</w:t>
            </w:r>
          </w:p>
        </w:tc>
      </w:tr>
      <w:tr w:rsidR="00F73BB6" w14:paraId="54E855DD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7ADE60F" w14:textId="77777777" w:rsidR="00F73BB6" w:rsidRDefault="00F73BB6">
            <w:pPr>
              <w:spacing w:after="160"/>
            </w:pPr>
            <w:r>
              <w:lastRenderedPageBreak/>
              <w:t>24</w:t>
            </w:r>
          </w:p>
        </w:tc>
        <w:tc>
          <w:tcPr>
            <w:tcW w:w="0" w:type="auto"/>
            <w:hideMark/>
          </w:tcPr>
          <w:p w14:paraId="555F948E" w14:textId="77777777" w:rsidR="00F73BB6" w:rsidRDefault="00F73BB6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Bezpieczeństwo i poufność</w:t>
            </w:r>
          </w:p>
        </w:tc>
        <w:tc>
          <w:tcPr>
            <w:tcW w:w="0" w:type="auto"/>
            <w:hideMark/>
          </w:tcPr>
          <w:p w14:paraId="4ED2F3E3" w14:textId="77777777" w:rsidR="00F73BB6" w:rsidRDefault="00F73BB6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Czy Dostawca zabezpiecza raporty, materiały dowodowe, zrzuty ekranowe, logi, próbki kodu, konfiguracje i inne informacje wrażliwe?</w:t>
            </w:r>
          </w:p>
        </w:tc>
        <w:tc>
          <w:tcPr>
            <w:tcW w:w="0" w:type="auto"/>
            <w:hideMark/>
          </w:tcPr>
          <w:p w14:paraId="0DE31F50" w14:textId="77777777" w:rsidR="00F73BB6" w:rsidRDefault="00F73B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  <w:hideMark/>
          </w:tcPr>
          <w:p w14:paraId="5D34FD5A" w14:textId="77777777" w:rsidR="00F73BB6" w:rsidRDefault="00F73BB6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Wskazać mechanizmy szyfrowania, przechowywania i przekazywania danych.</w:t>
            </w:r>
          </w:p>
        </w:tc>
      </w:tr>
      <w:tr w:rsidR="00F73BB6" w14:paraId="21C18AD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032D5E6" w14:textId="77777777" w:rsidR="00F73BB6" w:rsidRDefault="00F73BB6">
            <w:pPr>
              <w:spacing w:after="160"/>
            </w:pPr>
            <w:r>
              <w:t>25</w:t>
            </w:r>
          </w:p>
        </w:tc>
        <w:tc>
          <w:tcPr>
            <w:tcW w:w="0" w:type="auto"/>
            <w:hideMark/>
          </w:tcPr>
          <w:p w14:paraId="6944D7DB" w14:textId="77777777" w:rsidR="00F73BB6" w:rsidRDefault="00F73BB6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Bezpieczeństwo i poufność</w:t>
            </w:r>
          </w:p>
        </w:tc>
        <w:tc>
          <w:tcPr>
            <w:tcW w:w="0" w:type="auto"/>
            <w:hideMark/>
          </w:tcPr>
          <w:p w14:paraId="1119DDC7" w14:textId="77777777" w:rsidR="00F73BB6" w:rsidRDefault="00F73BB6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Czy Dostawca posiada zasady przechowywania, przekazywania i usuwania danych po zakończeniu realizacji zlecenia?</w:t>
            </w:r>
          </w:p>
        </w:tc>
        <w:tc>
          <w:tcPr>
            <w:tcW w:w="0" w:type="auto"/>
            <w:hideMark/>
          </w:tcPr>
          <w:p w14:paraId="285DE061" w14:textId="77777777" w:rsidR="00F73BB6" w:rsidRDefault="00F73B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hideMark/>
          </w:tcPr>
          <w:p w14:paraId="3475AED9" w14:textId="77777777" w:rsidR="00F73BB6" w:rsidRDefault="00F73BB6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Wskazać okresy retencji i sposób potwierdzania usunięcia danych.</w:t>
            </w:r>
          </w:p>
        </w:tc>
      </w:tr>
      <w:tr w:rsidR="00F73BB6" w14:paraId="1243F8D0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8F8CD1A" w14:textId="77777777" w:rsidR="00F73BB6" w:rsidRDefault="00F73BB6">
            <w:pPr>
              <w:spacing w:after="160"/>
            </w:pPr>
            <w:r>
              <w:t>26</w:t>
            </w:r>
          </w:p>
        </w:tc>
        <w:tc>
          <w:tcPr>
            <w:tcW w:w="0" w:type="auto"/>
            <w:hideMark/>
          </w:tcPr>
          <w:p w14:paraId="1BE1143F" w14:textId="77777777" w:rsidR="00F73BB6" w:rsidRDefault="00F73BB6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Bezpieczeństwo i dostęp</w:t>
            </w:r>
          </w:p>
        </w:tc>
        <w:tc>
          <w:tcPr>
            <w:tcW w:w="0" w:type="auto"/>
            <w:hideMark/>
          </w:tcPr>
          <w:p w14:paraId="24D27866" w14:textId="77777777" w:rsidR="00F73BB6" w:rsidRDefault="00F73BB6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Czy Dostawca zapewnia bezpieczną realizację prac zdalnych, w tym uwierzytelnianie, rejestrowanie dostępu i stosowanie bezpiecznego połączenia?</w:t>
            </w:r>
          </w:p>
        </w:tc>
        <w:tc>
          <w:tcPr>
            <w:tcW w:w="0" w:type="auto"/>
            <w:hideMark/>
          </w:tcPr>
          <w:p w14:paraId="3961ADC8" w14:textId="77777777" w:rsidR="00F73BB6" w:rsidRDefault="00F73B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  <w:hideMark/>
          </w:tcPr>
          <w:p w14:paraId="7354AB7E" w14:textId="77777777" w:rsidR="00F73BB6" w:rsidRDefault="00F73BB6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Opisać wymagania techniczne dla dostępu zdalnego.</w:t>
            </w:r>
          </w:p>
        </w:tc>
      </w:tr>
      <w:tr w:rsidR="00F73BB6" w14:paraId="181AF5A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4ACF6BD" w14:textId="77777777" w:rsidR="00F73BB6" w:rsidRDefault="00F73BB6">
            <w:pPr>
              <w:spacing w:after="160"/>
            </w:pPr>
            <w:r>
              <w:t>27</w:t>
            </w:r>
          </w:p>
        </w:tc>
        <w:tc>
          <w:tcPr>
            <w:tcW w:w="0" w:type="auto"/>
            <w:hideMark/>
          </w:tcPr>
          <w:p w14:paraId="0A828CD3" w14:textId="77777777" w:rsidR="00F73BB6" w:rsidRDefault="00F73BB6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Bezpieczeństwo i incydenty</w:t>
            </w:r>
          </w:p>
        </w:tc>
        <w:tc>
          <w:tcPr>
            <w:tcW w:w="0" w:type="auto"/>
            <w:hideMark/>
          </w:tcPr>
          <w:p w14:paraId="4D613E2A" w14:textId="77777777" w:rsidR="00F73BB6" w:rsidRDefault="00F73BB6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Czy Dostawca posiada procedurę zgłaszania incydentów bezpieczeństwa lub zdarzeń mogących mieć wpływ na środowisko Zamawiającego?</w:t>
            </w:r>
          </w:p>
        </w:tc>
        <w:tc>
          <w:tcPr>
            <w:tcW w:w="0" w:type="auto"/>
            <w:hideMark/>
          </w:tcPr>
          <w:p w14:paraId="269A9DFC" w14:textId="77777777" w:rsidR="00F73BB6" w:rsidRDefault="00F73B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hideMark/>
          </w:tcPr>
          <w:p w14:paraId="14ABA664" w14:textId="77777777" w:rsidR="00F73BB6" w:rsidRDefault="00F73BB6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Wskazać czasy reakcji i sposób zgłaszania.</w:t>
            </w:r>
          </w:p>
        </w:tc>
      </w:tr>
      <w:tr w:rsidR="00F73BB6" w14:paraId="10DD6088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D4E479A" w14:textId="77777777" w:rsidR="00F73BB6" w:rsidRDefault="00F73BB6">
            <w:pPr>
              <w:spacing w:after="160"/>
            </w:pPr>
            <w:r>
              <w:t>28</w:t>
            </w:r>
          </w:p>
        </w:tc>
        <w:tc>
          <w:tcPr>
            <w:tcW w:w="0" w:type="auto"/>
            <w:hideMark/>
          </w:tcPr>
          <w:p w14:paraId="1F1DD389" w14:textId="77777777" w:rsidR="00F73BB6" w:rsidRDefault="00F73BB6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Bezpieczeństwo i podatności krytyczne</w:t>
            </w:r>
          </w:p>
        </w:tc>
        <w:tc>
          <w:tcPr>
            <w:tcW w:w="0" w:type="auto"/>
            <w:hideMark/>
          </w:tcPr>
          <w:p w14:paraId="5648FA85" w14:textId="77777777" w:rsidR="00F73BB6" w:rsidRDefault="00F73BB6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Czy Dostawca posiada procedurę niezwłocznego powiadamiania Zamawiającego o podatnościach krytycznych lub wymagających pilnej reakcji?</w:t>
            </w:r>
          </w:p>
        </w:tc>
        <w:tc>
          <w:tcPr>
            <w:tcW w:w="0" w:type="auto"/>
            <w:hideMark/>
          </w:tcPr>
          <w:p w14:paraId="48BFB2A8" w14:textId="77777777" w:rsidR="00F73BB6" w:rsidRDefault="00F73B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  <w:hideMark/>
          </w:tcPr>
          <w:p w14:paraId="7D35B7E9" w14:textId="77777777" w:rsidR="00F73BB6" w:rsidRDefault="00F73BB6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Opisać kanały komunikacji i tryb eskalacji.</w:t>
            </w:r>
          </w:p>
        </w:tc>
      </w:tr>
      <w:tr w:rsidR="00F73BB6" w14:paraId="672DFF7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7CCF0B0" w14:textId="77777777" w:rsidR="00F73BB6" w:rsidRDefault="00F73BB6">
            <w:pPr>
              <w:spacing w:after="160"/>
            </w:pPr>
            <w:r>
              <w:t>29</w:t>
            </w:r>
          </w:p>
        </w:tc>
        <w:tc>
          <w:tcPr>
            <w:tcW w:w="0" w:type="auto"/>
            <w:hideMark/>
          </w:tcPr>
          <w:p w14:paraId="2C3A5B04" w14:textId="77777777" w:rsidR="00F73BB6" w:rsidRDefault="00F73BB6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Formalności i umowy</w:t>
            </w:r>
          </w:p>
        </w:tc>
        <w:tc>
          <w:tcPr>
            <w:tcW w:w="0" w:type="auto"/>
            <w:hideMark/>
          </w:tcPr>
          <w:p w14:paraId="55C28271" w14:textId="77777777" w:rsidR="00F73BB6" w:rsidRDefault="00F73BB6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Czy Dostawca jest gotowy do zawarcia wymaganych umów, porozumień lub oświadczeń dotyczących poufności, przetwarzania </w:t>
            </w:r>
            <w:r>
              <w:lastRenderedPageBreak/>
              <w:t>danych osobowych lub zasad dostępu?</w:t>
            </w:r>
          </w:p>
        </w:tc>
        <w:tc>
          <w:tcPr>
            <w:tcW w:w="0" w:type="auto"/>
            <w:hideMark/>
          </w:tcPr>
          <w:p w14:paraId="221308A9" w14:textId="77777777" w:rsidR="00F73BB6" w:rsidRDefault="00F73B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hideMark/>
          </w:tcPr>
          <w:p w14:paraId="4F400C8B" w14:textId="77777777" w:rsidR="00F73BB6" w:rsidRDefault="00F73BB6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Wskazać ewentualne ograniczenia lub warunki.</w:t>
            </w:r>
          </w:p>
        </w:tc>
      </w:tr>
      <w:tr w:rsidR="00F73BB6" w14:paraId="57A51FC0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AAE89AA" w14:textId="77777777" w:rsidR="00F73BB6" w:rsidRDefault="00F73BB6">
            <w:pPr>
              <w:spacing w:after="160"/>
            </w:pPr>
            <w:r>
              <w:t>30</w:t>
            </w:r>
          </w:p>
        </w:tc>
        <w:tc>
          <w:tcPr>
            <w:tcW w:w="0" w:type="auto"/>
            <w:hideMark/>
          </w:tcPr>
          <w:p w14:paraId="44E42E40" w14:textId="77777777" w:rsidR="00F73BB6" w:rsidRDefault="00F73BB6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Produkty prac</w:t>
            </w:r>
          </w:p>
        </w:tc>
        <w:tc>
          <w:tcPr>
            <w:tcW w:w="0" w:type="auto"/>
            <w:hideMark/>
          </w:tcPr>
          <w:p w14:paraId="00CF31E2" w14:textId="77777777" w:rsidR="00F73BB6" w:rsidRDefault="00F73BB6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Czy Dostawca przekazuje raport z testów bezpieczeństwa wraz z zestawieniem podatności, klasyfikacją, priorytetyzacją i rekomendacjami działań naprawczych?</w:t>
            </w:r>
          </w:p>
        </w:tc>
        <w:tc>
          <w:tcPr>
            <w:tcW w:w="0" w:type="auto"/>
            <w:hideMark/>
          </w:tcPr>
          <w:p w14:paraId="27B95C68" w14:textId="77777777" w:rsidR="00F73BB6" w:rsidRDefault="00F73B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  <w:hideMark/>
          </w:tcPr>
          <w:p w14:paraId="0D1AC931" w14:textId="77777777" w:rsidR="00F73BB6" w:rsidRDefault="00F73BB6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Załączyć przykładową strukturę raportu, jeżeli możliwe.</w:t>
            </w:r>
          </w:p>
        </w:tc>
      </w:tr>
      <w:tr w:rsidR="00F73BB6" w14:paraId="1AE224C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4BFDAC2" w14:textId="77777777" w:rsidR="00F73BB6" w:rsidRDefault="00F73BB6">
            <w:pPr>
              <w:spacing w:after="160"/>
            </w:pPr>
            <w:r>
              <w:t>31</w:t>
            </w:r>
          </w:p>
        </w:tc>
        <w:tc>
          <w:tcPr>
            <w:tcW w:w="0" w:type="auto"/>
            <w:hideMark/>
          </w:tcPr>
          <w:p w14:paraId="7F382A13" w14:textId="77777777" w:rsidR="00F73BB6" w:rsidRDefault="00F73BB6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Produkty prac</w:t>
            </w:r>
          </w:p>
        </w:tc>
        <w:tc>
          <w:tcPr>
            <w:tcW w:w="0" w:type="auto"/>
            <w:hideMark/>
          </w:tcPr>
          <w:p w14:paraId="28B326CC" w14:textId="77777777" w:rsidR="00F73BB6" w:rsidRDefault="00F73BB6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Czy raport Dostawcy zawiera opis sposobu potwierdzenia podatności, materiały dowodowe oraz ocenę wpływu na poufność, integralność, dostępność lub rozliczalność systemu?</w:t>
            </w:r>
          </w:p>
        </w:tc>
        <w:tc>
          <w:tcPr>
            <w:tcW w:w="0" w:type="auto"/>
            <w:hideMark/>
          </w:tcPr>
          <w:p w14:paraId="7BE41861" w14:textId="77777777" w:rsidR="00F73BB6" w:rsidRDefault="00F73B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hideMark/>
          </w:tcPr>
          <w:p w14:paraId="78882AE2" w14:textId="77777777" w:rsidR="00F73BB6" w:rsidRDefault="00F73BB6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Wskazać stosowaną skalę oceny ryzyka.</w:t>
            </w:r>
          </w:p>
        </w:tc>
      </w:tr>
      <w:tr w:rsidR="00F73BB6" w14:paraId="1E899373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0AA9A52" w14:textId="77777777" w:rsidR="00F73BB6" w:rsidRDefault="00F73BB6">
            <w:pPr>
              <w:spacing w:after="160"/>
            </w:pPr>
            <w:r>
              <w:t>32</w:t>
            </w:r>
          </w:p>
        </w:tc>
        <w:tc>
          <w:tcPr>
            <w:tcW w:w="0" w:type="auto"/>
            <w:hideMark/>
          </w:tcPr>
          <w:p w14:paraId="5BEF316D" w14:textId="77777777" w:rsidR="00F73BB6" w:rsidRDefault="00F73BB6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Produkty prac</w:t>
            </w:r>
          </w:p>
        </w:tc>
        <w:tc>
          <w:tcPr>
            <w:tcW w:w="0" w:type="auto"/>
            <w:hideMark/>
          </w:tcPr>
          <w:p w14:paraId="02480356" w14:textId="77777777" w:rsidR="00F73BB6" w:rsidRDefault="00F73BB6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Czy Dostawca przygotowuje podsumowanie zarządcze przeznaczone dla osób nietechnicznych?</w:t>
            </w:r>
          </w:p>
        </w:tc>
        <w:tc>
          <w:tcPr>
            <w:tcW w:w="0" w:type="auto"/>
            <w:hideMark/>
          </w:tcPr>
          <w:p w14:paraId="1FB49A77" w14:textId="77777777" w:rsidR="00F73BB6" w:rsidRDefault="00F73B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  <w:hideMark/>
          </w:tcPr>
          <w:p w14:paraId="6E967EC1" w14:textId="77777777" w:rsidR="00F73BB6" w:rsidRDefault="00F73BB6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Opisać zakres podsumowania zarządczego.</w:t>
            </w:r>
          </w:p>
        </w:tc>
      </w:tr>
      <w:tr w:rsidR="00F73BB6" w14:paraId="6B3D456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EEA5475" w14:textId="77777777" w:rsidR="00F73BB6" w:rsidRDefault="00F73BB6">
            <w:pPr>
              <w:spacing w:after="160"/>
            </w:pPr>
            <w:r>
              <w:t>33</w:t>
            </w:r>
          </w:p>
        </w:tc>
        <w:tc>
          <w:tcPr>
            <w:tcW w:w="0" w:type="auto"/>
            <w:hideMark/>
          </w:tcPr>
          <w:p w14:paraId="1EB6D064" w14:textId="77777777" w:rsidR="00F73BB6" w:rsidRDefault="00F73BB6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Produkty prac</w:t>
            </w:r>
          </w:p>
        </w:tc>
        <w:tc>
          <w:tcPr>
            <w:tcW w:w="0" w:type="auto"/>
            <w:hideMark/>
          </w:tcPr>
          <w:p w14:paraId="66655588" w14:textId="77777777" w:rsidR="00F73BB6" w:rsidRDefault="00F73BB6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Czy Dostawca przekazuje załączniki techniczne, raport z retestów oraz listę ograniczeń, założeń, wyłączeń i warunków brzegowych, jeżeli są wymagane?</w:t>
            </w:r>
          </w:p>
        </w:tc>
        <w:tc>
          <w:tcPr>
            <w:tcW w:w="0" w:type="auto"/>
            <w:hideMark/>
          </w:tcPr>
          <w:p w14:paraId="588F2E01" w14:textId="77777777" w:rsidR="00F73BB6" w:rsidRDefault="00F73B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hideMark/>
          </w:tcPr>
          <w:p w14:paraId="07E4AFE9" w14:textId="77777777" w:rsidR="00F73BB6" w:rsidRDefault="00F73BB6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Wskazać, które produkty są standardowe, a które dodatkowe.</w:t>
            </w:r>
          </w:p>
        </w:tc>
      </w:tr>
      <w:tr w:rsidR="00F73BB6" w14:paraId="6769457F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89D40E3" w14:textId="77777777" w:rsidR="00F73BB6" w:rsidRDefault="00F73BB6">
            <w:pPr>
              <w:spacing w:after="160"/>
            </w:pPr>
            <w:r>
              <w:t>34</w:t>
            </w:r>
          </w:p>
        </w:tc>
        <w:tc>
          <w:tcPr>
            <w:tcW w:w="0" w:type="auto"/>
            <w:hideMark/>
          </w:tcPr>
          <w:p w14:paraId="33CF19A9" w14:textId="77777777" w:rsidR="00F73BB6" w:rsidRDefault="00F73BB6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Informacje do RFI</w:t>
            </w:r>
          </w:p>
        </w:tc>
        <w:tc>
          <w:tcPr>
            <w:tcW w:w="0" w:type="auto"/>
            <w:hideMark/>
          </w:tcPr>
          <w:p w14:paraId="2B183007" w14:textId="77777777" w:rsidR="00F73BB6" w:rsidRDefault="00F73BB6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Czy Dostawca przekaże dane identyfikacyjne, profil działalności, opis doświadczenia, referencje oraz informacje o certyfikatach organizacji i personelu?</w:t>
            </w:r>
          </w:p>
        </w:tc>
        <w:tc>
          <w:tcPr>
            <w:tcW w:w="0" w:type="auto"/>
            <w:hideMark/>
          </w:tcPr>
          <w:p w14:paraId="59F748E5" w14:textId="77777777" w:rsidR="00F73BB6" w:rsidRDefault="00F73B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  <w:hideMark/>
          </w:tcPr>
          <w:p w14:paraId="7EB4568C" w14:textId="77777777" w:rsidR="00F73BB6" w:rsidRDefault="00F73BB6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Wskazać ograniczenia wynikające z poufności referencji.</w:t>
            </w:r>
          </w:p>
        </w:tc>
      </w:tr>
      <w:tr w:rsidR="00F73BB6" w14:paraId="40A1775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C9C1717" w14:textId="77777777" w:rsidR="00F73BB6" w:rsidRDefault="00F73BB6">
            <w:pPr>
              <w:spacing w:after="160"/>
            </w:pPr>
            <w:r>
              <w:t>35</w:t>
            </w:r>
          </w:p>
        </w:tc>
        <w:tc>
          <w:tcPr>
            <w:tcW w:w="0" w:type="auto"/>
            <w:hideMark/>
          </w:tcPr>
          <w:p w14:paraId="1B2EB429" w14:textId="77777777" w:rsidR="00F73BB6" w:rsidRDefault="00F73BB6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Informacje do RFI</w:t>
            </w:r>
          </w:p>
        </w:tc>
        <w:tc>
          <w:tcPr>
            <w:tcW w:w="0" w:type="auto"/>
            <w:hideMark/>
          </w:tcPr>
          <w:p w14:paraId="69C24476" w14:textId="77777777" w:rsidR="00F73BB6" w:rsidRDefault="00F73BB6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Czy Dostawca przedstawi opis proponowanego modelu współpracy, sposobu przygotowania wyceny oraz orientacyjne informacje cenowe?</w:t>
            </w:r>
          </w:p>
        </w:tc>
        <w:tc>
          <w:tcPr>
            <w:tcW w:w="0" w:type="auto"/>
            <w:hideMark/>
          </w:tcPr>
          <w:p w14:paraId="5CC94C37" w14:textId="77777777" w:rsidR="00F73BB6" w:rsidRDefault="00F73B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hideMark/>
          </w:tcPr>
          <w:p w14:paraId="317DC2A8" w14:textId="77777777" w:rsidR="00F73BB6" w:rsidRDefault="00F73BB6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Wskazać jednostki rozliczeniowe i kategorie kosztów.</w:t>
            </w:r>
          </w:p>
        </w:tc>
      </w:tr>
      <w:tr w:rsidR="00F73BB6" w14:paraId="4CDD7A68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D6CAD1D" w14:textId="77777777" w:rsidR="00F73BB6" w:rsidRDefault="00F73BB6">
            <w:pPr>
              <w:spacing w:after="160"/>
            </w:pPr>
            <w:r>
              <w:lastRenderedPageBreak/>
              <w:t>36</w:t>
            </w:r>
          </w:p>
        </w:tc>
        <w:tc>
          <w:tcPr>
            <w:tcW w:w="0" w:type="auto"/>
            <w:hideMark/>
          </w:tcPr>
          <w:p w14:paraId="1D39D6DA" w14:textId="77777777" w:rsidR="00F73BB6" w:rsidRDefault="00F73BB6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Informacje do RFI</w:t>
            </w:r>
          </w:p>
        </w:tc>
        <w:tc>
          <w:tcPr>
            <w:tcW w:w="0" w:type="auto"/>
            <w:hideMark/>
          </w:tcPr>
          <w:p w14:paraId="4EF42E34" w14:textId="77777777" w:rsidR="00F73BB6" w:rsidRDefault="00F73BB6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Czy Dostawca wskaże orientacyjne czasy realizacji typowych testów albo dane niezbędne do ich oszacowania?</w:t>
            </w:r>
          </w:p>
        </w:tc>
        <w:tc>
          <w:tcPr>
            <w:tcW w:w="0" w:type="auto"/>
            <w:hideMark/>
          </w:tcPr>
          <w:p w14:paraId="089D65E6" w14:textId="77777777" w:rsidR="00F73BB6" w:rsidRDefault="00F73B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  <w:hideMark/>
          </w:tcPr>
          <w:p w14:paraId="195AD657" w14:textId="77777777" w:rsidR="00F73BB6" w:rsidRDefault="00F73BB6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Wskazać przykładowe widełki pracochłonności.</w:t>
            </w:r>
          </w:p>
        </w:tc>
      </w:tr>
      <w:tr w:rsidR="00F73BB6" w14:paraId="7BA35BE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7ADC776" w14:textId="77777777" w:rsidR="00F73BB6" w:rsidRDefault="00F73BB6">
            <w:pPr>
              <w:spacing w:after="160"/>
            </w:pPr>
            <w:r>
              <w:t>37</w:t>
            </w:r>
          </w:p>
        </w:tc>
        <w:tc>
          <w:tcPr>
            <w:tcW w:w="0" w:type="auto"/>
            <w:hideMark/>
          </w:tcPr>
          <w:p w14:paraId="10C9F859" w14:textId="77777777" w:rsidR="00F73BB6" w:rsidRDefault="00F73BB6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Informacje do RFI</w:t>
            </w:r>
          </w:p>
        </w:tc>
        <w:tc>
          <w:tcPr>
            <w:tcW w:w="0" w:type="auto"/>
            <w:hideMark/>
          </w:tcPr>
          <w:p w14:paraId="2F493930" w14:textId="77777777" w:rsidR="00F73BB6" w:rsidRDefault="00F73BB6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Czy Dostawca określi minimalny termin rozpoczęcia prac od momentu zlecenia oraz dostępność zespołów testowych?</w:t>
            </w:r>
          </w:p>
        </w:tc>
        <w:tc>
          <w:tcPr>
            <w:tcW w:w="0" w:type="auto"/>
            <w:hideMark/>
          </w:tcPr>
          <w:p w14:paraId="2723AB86" w14:textId="77777777" w:rsidR="00F73BB6" w:rsidRDefault="00F73B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hideMark/>
          </w:tcPr>
          <w:p w14:paraId="1E77F94A" w14:textId="77777777" w:rsidR="00F73BB6" w:rsidRDefault="00F73BB6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Wskazać możliwość równoległej realizacji kilku zleceń.</w:t>
            </w:r>
          </w:p>
        </w:tc>
      </w:tr>
      <w:tr w:rsidR="00F73BB6" w14:paraId="518DCA72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509ACD2" w14:textId="77777777" w:rsidR="00F73BB6" w:rsidRDefault="00F73BB6">
            <w:pPr>
              <w:spacing w:after="160"/>
            </w:pPr>
            <w:r>
              <w:t>38</w:t>
            </w:r>
          </w:p>
        </w:tc>
        <w:tc>
          <w:tcPr>
            <w:tcW w:w="0" w:type="auto"/>
            <w:hideMark/>
          </w:tcPr>
          <w:p w14:paraId="1F37D087" w14:textId="77777777" w:rsidR="00F73BB6" w:rsidRDefault="00F73BB6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Informacje do RFI</w:t>
            </w:r>
          </w:p>
        </w:tc>
        <w:tc>
          <w:tcPr>
            <w:tcW w:w="0" w:type="auto"/>
            <w:hideMark/>
          </w:tcPr>
          <w:p w14:paraId="3B479586" w14:textId="77777777" w:rsidR="00F73BB6" w:rsidRDefault="00F73BB6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Czy Dostawca opisze sposób zapewnienia jakości prac i weryfikacji raportów przed przekazaniem Zamawiającemu?</w:t>
            </w:r>
          </w:p>
        </w:tc>
        <w:tc>
          <w:tcPr>
            <w:tcW w:w="0" w:type="auto"/>
            <w:hideMark/>
          </w:tcPr>
          <w:p w14:paraId="443FFE49" w14:textId="77777777" w:rsidR="00F73BB6" w:rsidRDefault="00F73B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  <w:hideMark/>
          </w:tcPr>
          <w:p w14:paraId="660B10BB" w14:textId="77777777" w:rsidR="00F73BB6" w:rsidRDefault="00F73BB6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Opisać kontrolę jakości, peer review lub proces akceptacji.</w:t>
            </w:r>
          </w:p>
        </w:tc>
      </w:tr>
      <w:tr w:rsidR="00F73BB6" w14:paraId="0433499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79C6290" w14:textId="77777777" w:rsidR="00F73BB6" w:rsidRDefault="00F73BB6">
            <w:pPr>
              <w:spacing w:after="160"/>
            </w:pPr>
            <w:r>
              <w:t>39</w:t>
            </w:r>
          </w:p>
        </w:tc>
        <w:tc>
          <w:tcPr>
            <w:tcW w:w="0" w:type="auto"/>
            <w:hideMark/>
          </w:tcPr>
          <w:p w14:paraId="557DFE69" w14:textId="77777777" w:rsidR="00F73BB6" w:rsidRDefault="00F73BB6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Koszty</w:t>
            </w:r>
          </w:p>
        </w:tc>
        <w:tc>
          <w:tcPr>
            <w:tcW w:w="0" w:type="auto"/>
            <w:hideMark/>
          </w:tcPr>
          <w:p w14:paraId="5D95E2A7" w14:textId="77777777" w:rsidR="00F73BB6" w:rsidRDefault="00F73BB6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Czy Dostawca przedstawi orientacyjny model kalkulacji kosztów, w tym stawki netto za dzień roboczy konsultanta lub zespołu oraz definicję dnia roboczego?</w:t>
            </w:r>
          </w:p>
        </w:tc>
        <w:tc>
          <w:tcPr>
            <w:tcW w:w="0" w:type="auto"/>
            <w:hideMark/>
          </w:tcPr>
          <w:p w14:paraId="5A24F8B5" w14:textId="77777777" w:rsidR="00F73BB6" w:rsidRDefault="00F73B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hideMark/>
          </w:tcPr>
          <w:p w14:paraId="57662200" w14:textId="77777777" w:rsidR="00F73BB6" w:rsidRDefault="00F73BB6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Wskazać stawki, założenia i jednostki rozliczeniowe.</w:t>
            </w:r>
          </w:p>
        </w:tc>
      </w:tr>
      <w:tr w:rsidR="00F73BB6" w14:paraId="5F2954E7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E9A2B46" w14:textId="77777777" w:rsidR="00F73BB6" w:rsidRDefault="00F73BB6">
            <w:pPr>
              <w:spacing w:after="160"/>
            </w:pPr>
            <w:r>
              <w:t>40</w:t>
            </w:r>
          </w:p>
        </w:tc>
        <w:tc>
          <w:tcPr>
            <w:tcW w:w="0" w:type="auto"/>
            <w:hideMark/>
          </w:tcPr>
          <w:p w14:paraId="3B7AEFFA" w14:textId="77777777" w:rsidR="00F73BB6" w:rsidRDefault="00F73BB6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Koszty</w:t>
            </w:r>
          </w:p>
        </w:tc>
        <w:tc>
          <w:tcPr>
            <w:tcW w:w="0" w:type="auto"/>
            <w:hideMark/>
          </w:tcPr>
          <w:p w14:paraId="76551199" w14:textId="77777777" w:rsidR="00F73BB6" w:rsidRDefault="00F73BB6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Czy Dostawca wskaże różnice w wycenie pracy zdalnej, pracy na miejscu u Zamawiającego oraz pracy laboratoryjnej?</w:t>
            </w:r>
          </w:p>
        </w:tc>
        <w:tc>
          <w:tcPr>
            <w:tcW w:w="0" w:type="auto"/>
            <w:hideMark/>
          </w:tcPr>
          <w:p w14:paraId="38911B3C" w14:textId="77777777" w:rsidR="00F73BB6" w:rsidRDefault="00F73B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  <w:hideMark/>
          </w:tcPr>
          <w:p w14:paraId="31CEA1FE" w14:textId="77777777" w:rsidR="00F73BB6" w:rsidRDefault="00F73BB6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Wskazać czynniki wpływające na różnice kosztowe.</w:t>
            </w:r>
          </w:p>
        </w:tc>
      </w:tr>
      <w:tr w:rsidR="00F73BB6" w14:paraId="624AAE6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FAB14A2" w14:textId="77777777" w:rsidR="00F73BB6" w:rsidRDefault="00F73BB6">
            <w:pPr>
              <w:spacing w:after="160"/>
            </w:pPr>
            <w:r>
              <w:t>41</w:t>
            </w:r>
          </w:p>
        </w:tc>
        <w:tc>
          <w:tcPr>
            <w:tcW w:w="0" w:type="auto"/>
            <w:hideMark/>
          </w:tcPr>
          <w:p w14:paraId="71436836" w14:textId="77777777" w:rsidR="00F73BB6" w:rsidRDefault="00F73BB6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Koszty</w:t>
            </w:r>
          </w:p>
        </w:tc>
        <w:tc>
          <w:tcPr>
            <w:tcW w:w="0" w:type="auto"/>
            <w:hideMark/>
          </w:tcPr>
          <w:p w14:paraId="4201C5E5" w14:textId="77777777" w:rsidR="00F73BB6" w:rsidRDefault="00F73BB6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Czy Dostawca wskaże ewentualne koszty dodatkowe, w szczególności dojazd, zakwaterowanie, przygotowanie środowiska, narzędzia, licencje, urządzenia testowe lub laboratoria?</w:t>
            </w:r>
          </w:p>
        </w:tc>
        <w:tc>
          <w:tcPr>
            <w:tcW w:w="0" w:type="auto"/>
            <w:hideMark/>
          </w:tcPr>
          <w:p w14:paraId="5911B9C8" w14:textId="77777777" w:rsidR="00F73BB6" w:rsidRDefault="00F73B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hideMark/>
          </w:tcPr>
          <w:p w14:paraId="18111476" w14:textId="77777777" w:rsidR="00F73BB6" w:rsidRDefault="00F73BB6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Wskazać zasady naliczania kosztów dodatkowych.</w:t>
            </w:r>
          </w:p>
        </w:tc>
      </w:tr>
      <w:tr w:rsidR="00F73BB6" w14:paraId="64BDD7AB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612C1AC" w14:textId="77777777" w:rsidR="00F73BB6" w:rsidRDefault="00F73BB6">
            <w:pPr>
              <w:spacing w:after="160"/>
            </w:pPr>
            <w:r>
              <w:t>42</w:t>
            </w:r>
          </w:p>
        </w:tc>
        <w:tc>
          <w:tcPr>
            <w:tcW w:w="0" w:type="auto"/>
            <w:hideMark/>
          </w:tcPr>
          <w:p w14:paraId="789CCC28" w14:textId="77777777" w:rsidR="00F73BB6" w:rsidRDefault="00F73BB6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Koszty</w:t>
            </w:r>
          </w:p>
        </w:tc>
        <w:tc>
          <w:tcPr>
            <w:tcW w:w="0" w:type="auto"/>
            <w:hideMark/>
          </w:tcPr>
          <w:p w14:paraId="32511138" w14:textId="77777777" w:rsidR="00F73BB6" w:rsidRDefault="00F73BB6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Czy Dostawca określi zasady wyceny retestów, prac pilnych lub realizowanych poza </w:t>
            </w:r>
            <w:r>
              <w:lastRenderedPageBreak/>
              <w:t>standardowymi godzinami pracy?</w:t>
            </w:r>
          </w:p>
        </w:tc>
        <w:tc>
          <w:tcPr>
            <w:tcW w:w="0" w:type="auto"/>
            <w:hideMark/>
          </w:tcPr>
          <w:p w14:paraId="6B0E6064" w14:textId="77777777" w:rsidR="00F73BB6" w:rsidRDefault="00F73B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  <w:hideMark/>
          </w:tcPr>
          <w:p w14:paraId="2194CE5F" w14:textId="77777777" w:rsidR="00F73BB6" w:rsidRDefault="00F73BB6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Wskazać mnożniki, warunki lub ograniczenia.</w:t>
            </w:r>
          </w:p>
        </w:tc>
      </w:tr>
      <w:tr w:rsidR="00F73BB6" w14:paraId="22CB126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207AE0F" w14:textId="77777777" w:rsidR="00F73BB6" w:rsidRDefault="00F73BB6">
            <w:pPr>
              <w:spacing w:after="160"/>
            </w:pPr>
            <w:r>
              <w:t>43</w:t>
            </w:r>
          </w:p>
        </w:tc>
        <w:tc>
          <w:tcPr>
            <w:tcW w:w="0" w:type="auto"/>
            <w:hideMark/>
          </w:tcPr>
          <w:p w14:paraId="5BAD67B7" w14:textId="77777777" w:rsidR="00F73BB6" w:rsidRDefault="00F73BB6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Koszty / ryzyka</w:t>
            </w:r>
          </w:p>
        </w:tc>
        <w:tc>
          <w:tcPr>
            <w:tcW w:w="0" w:type="auto"/>
            <w:hideMark/>
          </w:tcPr>
          <w:p w14:paraId="2670B165" w14:textId="77777777" w:rsidR="00F73BB6" w:rsidRDefault="00F73BB6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Czy Dostawca wskaże czynniki wpływające na zmianę kosztów względem pierwotnego oszacowania oraz warunki mogące wpływać na termin lub sposób realizacji usług?</w:t>
            </w:r>
          </w:p>
        </w:tc>
        <w:tc>
          <w:tcPr>
            <w:tcW w:w="0" w:type="auto"/>
            <w:hideMark/>
          </w:tcPr>
          <w:p w14:paraId="4C524855" w14:textId="77777777" w:rsidR="00F73BB6" w:rsidRDefault="00F73B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hideMark/>
          </w:tcPr>
          <w:p w14:paraId="0BADBA27" w14:textId="77777777" w:rsidR="00F73BB6" w:rsidRDefault="00F73BB6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Opisać ryzyka, założenia i warunki brzegowe.</w:t>
            </w:r>
          </w:p>
        </w:tc>
      </w:tr>
    </w:tbl>
    <w:p w14:paraId="6D28133C" w14:textId="77777777" w:rsidR="00F73BB6" w:rsidRDefault="00F73BB6">
      <w:pPr>
        <w:rPr>
          <w:lang w:eastAsia="pl-PL"/>
        </w:rPr>
      </w:pPr>
    </w:p>
    <w:p w14:paraId="15DD7085" w14:textId="77777777" w:rsidR="00F73BB6" w:rsidRDefault="00F73BB6"/>
    <w:sectPr w:rsidR="00F73BB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6B4521" w14:textId="77777777" w:rsidR="009F278A" w:rsidRDefault="009F278A" w:rsidP="00B51830">
      <w:pPr>
        <w:spacing w:after="0" w:line="240" w:lineRule="auto"/>
      </w:pPr>
      <w:r>
        <w:separator/>
      </w:r>
    </w:p>
  </w:endnote>
  <w:endnote w:type="continuationSeparator" w:id="0">
    <w:p w14:paraId="436CF803" w14:textId="77777777" w:rsidR="009F278A" w:rsidRDefault="009F278A" w:rsidP="00B51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73FFE" w14:textId="77777777" w:rsidR="00F73BB6" w:rsidRDefault="00F73BB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50186" w14:textId="77777777" w:rsidR="00F73BB6" w:rsidRDefault="00F73BB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88AA3" w14:textId="77777777" w:rsidR="00F73BB6" w:rsidRDefault="00F73B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A6A8D" w14:textId="77777777" w:rsidR="009F278A" w:rsidRDefault="009F278A" w:rsidP="00B51830">
      <w:pPr>
        <w:spacing w:after="0" w:line="240" w:lineRule="auto"/>
      </w:pPr>
      <w:r>
        <w:separator/>
      </w:r>
    </w:p>
  </w:footnote>
  <w:footnote w:type="continuationSeparator" w:id="0">
    <w:p w14:paraId="1CBF0E45" w14:textId="77777777" w:rsidR="009F278A" w:rsidRDefault="009F278A" w:rsidP="00B518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726C5" w14:textId="77777777" w:rsidR="00F73BB6" w:rsidRDefault="00F73BB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3C5C5" w14:textId="6C613AC6" w:rsidR="00B51830" w:rsidRDefault="00B51830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918A9E6" wp14:editId="41C3DC05">
          <wp:simplePos x="0" y="0"/>
          <wp:positionH relativeFrom="page">
            <wp:posOffset>514089</wp:posOffset>
          </wp:positionH>
          <wp:positionV relativeFrom="page">
            <wp:posOffset>161925</wp:posOffset>
          </wp:positionV>
          <wp:extent cx="1727835" cy="604520"/>
          <wp:effectExtent l="0" t="0" r="5715" b="5080"/>
          <wp:wrapNone/>
          <wp:docPr id="16775500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7835" cy="604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CF7CD" w14:textId="77777777" w:rsidR="00F73BB6" w:rsidRDefault="00F73B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963BB"/>
    <w:multiLevelType w:val="hybridMultilevel"/>
    <w:tmpl w:val="6D8AEA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65570E"/>
    <w:multiLevelType w:val="hybridMultilevel"/>
    <w:tmpl w:val="5838D2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6E076A"/>
    <w:multiLevelType w:val="multilevel"/>
    <w:tmpl w:val="5C6AC2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FDE0AB7"/>
    <w:multiLevelType w:val="multilevel"/>
    <w:tmpl w:val="75E696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205258C"/>
    <w:multiLevelType w:val="multilevel"/>
    <w:tmpl w:val="333CD1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E347EE3"/>
    <w:multiLevelType w:val="multilevel"/>
    <w:tmpl w:val="367C81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657274A"/>
    <w:multiLevelType w:val="multilevel"/>
    <w:tmpl w:val="07885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6608894">
    <w:abstractNumId w:val="0"/>
  </w:num>
  <w:num w:numId="2" w16cid:durableId="1455177115">
    <w:abstractNumId w:val="1"/>
  </w:num>
  <w:num w:numId="3" w16cid:durableId="674456403">
    <w:abstractNumId w:val="3"/>
  </w:num>
  <w:num w:numId="4" w16cid:durableId="808129139">
    <w:abstractNumId w:val="6"/>
  </w:num>
  <w:num w:numId="5" w16cid:durableId="900407034">
    <w:abstractNumId w:val="4"/>
  </w:num>
  <w:num w:numId="6" w16cid:durableId="1668095953">
    <w:abstractNumId w:val="5"/>
  </w:num>
  <w:num w:numId="7" w16cid:durableId="2122145315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731"/>
    <w:rsid w:val="00004511"/>
    <w:rsid w:val="000E088C"/>
    <w:rsid w:val="00183597"/>
    <w:rsid w:val="001D6731"/>
    <w:rsid w:val="002B020E"/>
    <w:rsid w:val="0037645A"/>
    <w:rsid w:val="003D0A31"/>
    <w:rsid w:val="003E3304"/>
    <w:rsid w:val="00470FED"/>
    <w:rsid w:val="004E05A2"/>
    <w:rsid w:val="004E6899"/>
    <w:rsid w:val="004F303B"/>
    <w:rsid w:val="00506C11"/>
    <w:rsid w:val="00511BD4"/>
    <w:rsid w:val="00527C00"/>
    <w:rsid w:val="005D7819"/>
    <w:rsid w:val="005E73B9"/>
    <w:rsid w:val="00607B8B"/>
    <w:rsid w:val="00640ECA"/>
    <w:rsid w:val="006430FB"/>
    <w:rsid w:val="00686731"/>
    <w:rsid w:val="00725342"/>
    <w:rsid w:val="007319D9"/>
    <w:rsid w:val="007361DF"/>
    <w:rsid w:val="0075492A"/>
    <w:rsid w:val="007779E1"/>
    <w:rsid w:val="007B160C"/>
    <w:rsid w:val="0081697F"/>
    <w:rsid w:val="00870B91"/>
    <w:rsid w:val="009403B8"/>
    <w:rsid w:val="0098754D"/>
    <w:rsid w:val="009B3A63"/>
    <w:rsid w:val="009E4B1D"/>
    <w:rsid w:val="009F278A"/>
    <w:rsid w:val="00A343E1"/>
    <w:rsid w:val="00AA7006"/>
    <w:rsid w:val="00AE08FF"/>
    <w:rsid w:val="00B51830"/>
    <w:rsid w:val="00B63DDA"/>
    <w:rsid w:val="00B844BA"/>
    <w:rsid w:val="00C518A4"/>
    <w:rsid w:val="00C679CE"/>
    <w:rsid w:val="00CA5B1F"/>
    <w:rsid w:val="00CE401E"/>
    <w:rsid w:val="00D859D5"/>
    <w:rsid w:val="00DB23AE"/>
    <w:rsid w:val="00DD309F"/>
    <w:rsid w:val="00DD35B7"/>
    <w:rsid w:val="00E55AA6"/>
    <w:rsid w:val="00E76E4D"/>
    <w:rsid w:val="00E919B5"/>
    <w:rsid w:val="00EB6077"/>
    <w:rsid w:val="00F07EE9"/>
    <w:rsid w:val="00F27173"/>
    <w:rsid w:val="00F45237"/>
    <w:rsid w:val="00F47440"/>
    <w:rsid w:val="00F65527"/>
    <w:rsid w:val="00F73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D175C"/>
  <w15:chartTrackingRefBased/>
  <w15:docId w15:val="{2151A790-867F-4B03-85DA-C58FCE5DE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D67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D67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D673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D673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D673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D673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D673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D673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D673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D673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D673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D673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D673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D673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D673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D673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D673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D673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D673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D67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D673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D67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D67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D673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D673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D673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D673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D673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D673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51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51830"/>
  </w:style>
  <w:style w:type="paragraph" w:styleId="Stopka">
    <w:name w:val="footer"/>
    <w:basedOn w:val="Normalny"/>
    <w:link w:val="StopkaZnak"/>
    <w:uiPriority w:val="99"/>
    <w:unhideWhenUsed/>
    <w:rsid w:val="00B51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1830"/>
  </w:style>
  <w:style w:type="paragraph" w:customStyle="1" w:styleId="Normalny1">
    <w:name w:val="Normalny1"/>
    <w:basedOn w:val="Normalny"/>
    <w:rsid w:val="00F73BB6"/>
    <w:pPr>
      <w:spacing w:line="276" w:lineRule="auto"/>
    </w:pPr>
    <w:rPr>
      <w:rFonts w:ascii="Aptos" w:hAnsi="Aptos" w:cs="Times New Roman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F73BB6"/>
    <w:pPr>
      <w:spacing w:before="100" w:beforeAutospacing="1" w:after="100" w:afterAutospacing="1" w:line="240" w:lineRule="auto"/>
    </w:pPr>
    <w:rPr>
      <w:rFonts w:ascii="Times New Roman" w:hAnsi="Times New Roman" w:cs="Times New Roman"/>
      <w:lang w:eastAsia="pl-PL"/>
    </w:rPr>
  </w:style>
  <w:style w:type="table" w:styleId="Tabelasiatki4akcent1">
    <w:name w:val="Grid Table 4 Accent 1"/>
    <w:basedOn w:val="Standardowy"/>
    <w:uiPriority w:val="49"/>
    <w:rsid w:val="00F73BB6"/>
    <w:pPr>
      <w:spacing w:after="0" w:line="240" w:lineRule="auto"/>
    </w:p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56082" w:themeColor="accent1"/>
          <w:left w:val="single" w:sz="4" w:space="0" w:color="156082" w:themeColor="accent1"/>
          <w:bottom w:val="single" w:sz="4" w:space="0" w:color="156082" w:themeColor="accent1"/>
          <w:right w:val="single" w:sz="4" w:space="0" w:color="156082" w:themeColor="accent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A960CACA894664FB53B6CE6670095D2" ma:contentTypeVersion="2" ma:contentTypeDescription="Utwórz nowy dokument." ma:contentTypeScope="" ma:versionID="cf276ee918cc55e425b60f83d8218d61">
  <xsd:schema xmlns:xsd="http://www.w3.org/2001/XMLSchema" xmlns:xs="http://www.w3.org/2001/XMLSchema" xmlns:p="http://schemas.microsoft.com/office/2006/metadata/properties" xmlns:ns2="f77fda59-7da8-4b92-9b93-1db9f104f5ee" targetNamespace="http://schemas.microsoft.com/office/2006/metadata/properties" ma:root="true" ma:fieldsID="974e256a0f11c3244a9baec710e6060a" ns2:_="">
    <xsd:import namespace="f77fda59-7da8-4b92-9b93-1db9f104f5e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7fda59-7da8-4b92-9b93-1db9f104f5e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DC5CB48-F6BC-4DD7-A091-5C16BCB882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7fda59-7da8-4b92-9b93-1db9f104f5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744A1D-5196-449D-BA86-796BDABB04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442EC10-9619-4AE9-9992-693F83E3F24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3449</Words>
  <Characters>20695</Characters>
  <Application>Microsoft Office Word</Application>
  <DocSecurity>4</DocSecurity>
  <Lines>172</Lines>
  <Paragraphs>48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11</vt:i4>
      </vt:variant>
    </vt:vector>
  </HeadingPairs>
  <TitlesOfParts>
    <vt:vector size="12" baseType="lpstr">
      <vt:lpstr/>
      <vt:lpstr>1. Cel</vt:lpstr>
      <vt:lpstr>2. Warunki wstępne</vt:lpstr>
      <vt:lpstr>3. Opis przedmiotu zamówienia</vt:lpstr>
      <vt:lpstr>    Zakres testów bezpieczeństwa</vt:lpstr>
      <vt:lpstr>4. Model realizacji usług</vt:lpstr>
      <vt:lpstr>5. Wymagania dotyczące bezpieczeństwa, poufności i organizacji dostępu</vt:lpstr>
      <vt:lpstr>6. Oczekiwane produkty prac</vt:lpstr>
      <vt:lpstr>7. Informacje oczekiwane od Dostawcy w odpowiedzi na RFI</vt:lpstr>
      <vt:lpstr>8. Informacje dotyczące szacowania kosztów</vt:lpstr>
      <vt:lpstr>9. Zastrzeżenia końcowe</vt:lpstr>
      <vt:lpstr>10. Checklistа wymagań do odpowiedzi Dostawcy</vt:lpstr>
    </vt:vector>
  </TitlesOfParts>
  <Company/>
  <LinksUpToDate>false</LinksUpToDate>
  <CharactersWithSpaces>24096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Styś Przemysław</dc:creator>
  <cp:keywords/>
  <dc:description/>
  <cp:lastModifiedBy>Kuczyńska Kamila (ORL)</cp:lastModifiedBy>
  <cp:revision>2</cp:revision>
  <dcterms:created xsi:type="dcterms:W3CDTF">2026-08-24T14:27:00Z</dcterms:created>
  <dcterms:modified xsi:type="dcterms:W3CDTF">2026-08-24T14:27:00Z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0x0101008A960CACA894664FB53B6CE6670095D2</vt:lpwstr>
  </property>
  <property fmtid="{D5CDD505-2E9C-101B-9397-08002B2CF9AE}" pid="3" name="MSIP_Label_3fafee5c-62ef-43ca-a398-f36bd39c8a2e_Enabled">
    <vt:lpwstr>true</vt:lpwstr>
  </property>
  <property fmtid="{D5CDD505-2E9C-101B-9397-08002B2CF9AE}" pid="4" name="MSIP_Label_3fafee5c-62ef-43ca-a398-f36bd39c8a2e_SetDate">
    <vt:lpwstr>2026-07-15T07:00:39Z</vt:lpwstr>
  </property>
  <property fmtid="{D5CDD505-2E9C-101B-9397-08002B2CF9AE}" pid="5" name="MSIP_Label_3fafee5c-62ef-43ca-a398-f36bd39c8a2e_Method">
    <vt:lpwstr>Standard</vt:lpwstr>
  </property>
  <property fmtid="{D5CDD505-2E9C-101B-9397-08002B2CF9AE}" pid="6" name="MSIP_Label_3fafee5c-62ef-43ca-a398-f36bd39c8a2e_Name">
    <vt:lpwstr>Wewnętrzne - GK Orlen</vt:lpwstr>
  </property>
  <property fmtid="{D5CDD505-2E9C-101B-9397-08002B2CF9AE}" pid="7" name="MSIP_Label_3fafee5c-62ef-43ca-a398-f36bd39c8a2e_SiteId">
    <vt:lpwstr>d0594620-1f0b-4f90-a6ec-54f902a9d0f9</vt:lpwstr>
  </property>
  <property fmtid="{D5CDD505-2E9C-101B-9397-08002B2CF9AE}" pid="8" name="MSIP_Label_3fafee5c-62ef-43ca-a398-f36bd39c8a2e_ActionId">
    <vt:lpwstr>e21a2700-ef8b-452e-b205-6340929eb99c</vt:lpwstr>
  </property>
  <property fmtid="{D5CDD505-2E9C-101B-9397-08002B2CF9AE}" pid="9" name="MSIP_Label_3fafee5c-62ef-43ca-a398-f36bd39c8a2e_ContentBits">
    <vt:lpwstr>0</vt:lpwstr>
  </property>
  <property fmtid="{D5CDD505-2E9C-101B-9397-08002B2CF9AE}" pid="10" name="MSIP_Label_3fafee5c-62ef-43ca-a398-f36bd39c8a2e_Tag">
    <vt:lpwstr>10, 3, 0, 1</vt:lpwstr>
  </property>
  <property fmtid="{D5CDD505-2E9C-101B-9397-08002B2CF9AE}" pid="11" name="MSIP_Label_b3b60e38-724b-44cb-8b52-7841a0346e9d_Enabled">
    <vt:lpwstr>true</vt:lpwstr>
  </property>
  <property fmtid="{D5CDD505-2E9C-101B-9397-08002B2CF9AE}" pid="12" name="MSIP_Label_b3b60e38-724b-44cb-8b52-7841a0346e9d_SetDate">
    <vt:lpwstr>2026-08-24T14:27:46Z</vt:lpwstr>
  </property>
  <property fmtid="{D5CDD505-2E9C-101B-9397-08002B2CF9AE}" pid="13" name="MSIP_Label_b3b60e38-724b-44cb-8b52-7841a0346e9d_Method">
    <vt:lpwstr>Standard</vt:lpwstr>
  </property>
  <property fmtid="{D5CDD505-2E9C-101B-9397-08002B2CF9AE}" pid="14" name="MSIP_Label_b3b60e38-724b-44cb-8b52-7841a0346e9d_Name">
    <vt:lpwstr>aad.gkorl.label.internal.gkorl</vt:lpwstr>
  </property>
  <property fmtid="{D5CDD505-2E9C-101B-9397-08002B2CF9AE}" pid="15" name="MSIP_Label_b3b60e38-724b-44cb-8b52-7841a0346e9d_SiteId">
    <vt:lpwstr>49ed4135-8213-4cdc-b4ed-aca2fd2e32c2</vt:lpwstr>
  </property>
  <property fmtid="{D5CDD505-2E9C-101B-9397-08002B2CF9AE}" pid="16" name="MSIP_Label_b3b60e38-724b-44cb-8b52-7841a0346e9d_ActionId">
    <vt:lpwstr>28ee3769-ce7b-42f9-aa6c-7ef335473252</vt:lpwstr>
  </property>
  <property fmtid="{D5CDD505-2E9C-101B-9397-08002B2CF9AE}" pid="17" name="MSIP_Label_b3b60e38-724b-44cb-8b52-7841a0346e9d_ContentBits">
    <vt:lpwstr>0</vt:lpwstr>
  </property>
  <property fmtid="{D5CDD505-2E9C-101B-9397-08002B2CF9AE}" pid="18" name="MSIP_Label_b3b60e38-724b-44cb-8b52-7841a0346e9d_Tag">
    <vt:lpwstr>10, 3, 0, 1</vt:lpwstr>
  </property>
</Properties>
</file>